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28FF">
      <w:pPr>
        <w:pStyle w:val="Heading1"/>
        <w:tabs>
          <w:tab w:val="left" w:pos="11907"/>
        </w:tabs>
        <w:spacing w:line="480" w:lineRule="auto"/>
        <w:ind w:left="0" w:right="49"/>
        <w:jc w:val="both"/>
        <w:rPr>
          <w:rFonts w:eastAsia="Times New Roman"/>
        </w:rPr>
      </w:pPr>
      <w:r>
        <w:rPr>
          <w:rFonts w:eastAsia="Times New Roman"/>
          <w:sz w:val="48"/>
          <w:szCs w:val="48"/>
        </w:rPr>
        <w:t>SEAMEN'S PROVIDENT FUND SCHEME 1966</w:t>
      </w:r>
    </w:p>
    <w:p w:rsidR="00000000" w:rsidRDefault="007528FF">
      <w:pPr>
        <w:pStyle w:val="Heading1"/>
        <w:ind w:left="0"/>
        <w:rPr>
          <w:rFonts w:eastAsia="Times New Roman"/>
          <w:sz w:val="28"/>
        </w:rPr>
      </w:pPr>
      <w:r>
        <w:rPr>
          <w:rFonts w:eastAsia="Times New Roman"/>
          <w:sz w:val="28"/>
        </w:rPr>
        <w:t>SEAMEN’S PROVIDENT FUND SCHEME, 1966</w:t>
      </w:r>
    </w:p>
    <w:p w:rsidR="00000000" w:rsidRDefault="007528FF">
      <w:pPr>
        <w:pStyle w:val="Heading1"/>
        <w:ind w:left="2160" w:firstLine="720"/>
        <w:rPr>
          <w:rFonts w:eastAsia="Times New Roman"/>
          <w:sz w:val="24"/>
        </w:rPr>
      </w:pPr>
      <w:r>
        <w:rPr>
          <w:rFonts w:eastAsia="Times New Roman"/>
          <w:sz w:val="24"/>
        </w:rPr>
        <w:t>I N D E X</w:t>
      </w:r>
    </w:p>
    <w:p w:rsidR="00000000" w:rsidRDefault="007528FF">
      <w:pPr>
        <w:spacing w:line="480" w:lineRule="auto"/>
      </w:pPr>
    </w:p>
    <w:tbl>
      <w:tblPr>
        <w:tblW w:w="0" w:type="auto"/>
        <w:tblLook w:val="04A0"/>
      </w:tblPr>
      <w:tblGrid>
        <w:gridCol w:w="882"/>
        <w:gridCol w:w="3733"/>
        <w:gridCol w:w="634"/>
        <w:gridCol w:w="666"/>
      </w:tblGrid>
      <w:tr w:rsidR="00000000">
        <w:tc>
          <w:tcPr>
            <w:tcW w:w="948" w:type="dxa"/>
            <w:hideMark/>
          </w:tcPr>
          <w:p w:rsidR="00000000" w:rsidRDefault="007528FF">
            <w:pPr>
              <w:spacing w:line="480" w:lineRule="auto"/>
              <w:jc w:val="center"/>
            </w:pPr>
            <w:r>
              <w:rPr>
                <w:b/>
                <w:sz w:val="24"/>
              </w:rPr>
              <w:t>Sr.No</w:t>
            </w:r>
            <w:r>
              <w:t xml:space="preserve">. </w:t>
            </w:r>
          </w:p>
        </w:tc>
        <w:tc>
          <w:tcPr>
            <w:tcW w:w="5160" w:type="dxa"/>
            <w:hideMark/>
          </w:tcPr>
          <w:p w:rsidR="00000000" w:rsidRDefault="007528FF">
            <w:pPr>
              <w:pStyle w:val="Heading4"/>
              <w:rPr>
                <w:rFonts w:eastAsia="Times New Roman" w:cs="Times New Roman"/>
              </w:rPr>
            </w:pPr>
            <w:r>
              <w:rPr>
                <w:rFonts w:eastAsia="Times New Roman" w:cs="Times New Roman"/>
              </w:rPr>
              <w:t>Chapters and Title of Paras</w:t>
            </w:r>
          </w:p>
        </w:tc>
        <w:tc>
          <w:tcPr>
            <w:tcW w:w="1200" w:type="dxa"/>
            <w:hideMark/>
          </w:tcPr>
          <w:p w:rsidR="00000000" w:rsidRDefault="007528FF">
            <w:pPr>
              <w:spacing w:line="480" w:lineRule="auto"/>
              <w:jc w:val="center"/>
              <w:rPr>
                <w:b/>
              </w:rPr>
            </w:pPr>
            <w:r>
              <w:rPr>
                <w:b/>
              </w:rPr>
              <w:t>Para No.</w:t>
            </w:r>
            <w:r>
              <w:t xml:space="preserve"> </w:t>
            </w:r>
          </w:p>
        </w:tc>
        <w:tc>
          <w:tcPr>
            <w:tcW w:w="1217" w:type="dxa"/>
            <w:hideMark/>
          </w:tcPr>
          <w:p w:rsidR="00000000" w:rsidRDefault="007528FF">
            <w:pPr>
              <w:spacing w:line="480" w:lineRule="auto"/>
              <w:jc w:val="center"/>
              <w:rPr>
                <w:b/>
              </w:rPr>
            </w:pPr>
            <w:r>
              <w:rPr>
                <w:b/>
              </w:rPr>
              <w:t>Page No.</w:t>
            </w:r>
          </w:p>
        </w:tc>
      </w:tr>
      <w:tr w:rsidR="00000000">
        <w:tc>
          <w:tcPr>
            <w:tcW w:w="948" w:type="dxa"/>
            <w:hideMark/>
          </w:tcPr>
          <w:p w:rsidR="00000000" w:rsidRDefault="007528FF">
            <w:pPr>
              <w:rPr>
                <w:rFonts w:ascii="Times New Roman" w:hAnsi="Times New Roman"/>
              </w:rPr>
            </w:pPr>
          </w:p>
        </w:tc>
        <w:tc>
          <w:tcPr>
            <w:tcW w:w="5160" w:type="dxa"/>
            <w:hideMark/>
          </w:tcPr>
          <w:p w:rsidR="00000000" w:rsidRDefault="007528FF">
            <w:pPr>
              <w:pStyle w:val="Heading5"/>
              <w:rPr>
                <w:rFonts w:eastAsia="Times New Roman" w:cs="Times New Roman"/>
                <w:sz w:val="24"/>
              </w:rPr>
            </w:pPr>
            <w:r>
              <w:rPr>
                <w:rFonts w:eastAsia="Times New Roman" w:cs="Times New Roman"/>
                <w:sz w:val="24"/>
              </w:rPr>
              <w:t xml:space="preserve">CHAPTER – I – PRELIMINARY </w:t>
            </w: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w:t>
            </w:r>
            <w:r>
              <w:t xml:space="preserve"> </w:t>
            </w:r>
          </w:p>
        </w:tc>
        <w:tc>
          <w:tcPr>
            <w:tcW w:w="5160" w:type="dxa"/>
            <w:hideMark/>
          </w:tcPr>
          <w:p w:rsidR="00000000" w:rsidRDefault="007528FF">
            <w:pPr>
              <w:spacing w:line="480" w:lineRule="auto"/>
            </w:pPr>
            <w:r>
              <w:t>Short title, application &amp; Commencement</w:t>
            </w:r>
          </w:p>
        </w:tc>
        <w:tc>
          <w:tcPr>
            <w:tcW w:w="1200" w:type="dxa"/>
            <w:hideMark/>
          </w:tcPr>
          <w:p w:rsidR="00000000" w:rsidRDefault="007528FF">
            <w:pPr>
              <w:spacing w:line="480" w:lineRule="auto"/>
              <w:jc w:val="center"/>
              <w:rPr>
                <w:b/>
              </w:rPr>
            </w:pPr>
            <w:r>
              <w:rPr>
                <w:b/>
              </w:rPr>
              <w:t>1</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w:t>
            </w:r>
            <w:r>
              <w:t xml:space="preserve"> </w:t>
            </w:r>
          </w:p>
        </w:tc>
        <w:tc>
          <w:tcPr>
            <w:tcW w:w="5160" w:type="dxa"/>
            <w:hideMark/>
          </w:tcPr>
          <w:p w:rsidR="00000000" w:rsidRDefault="007528FF">
            <w:pPr>
              <w:spacing w:line="480" w:lineRule="auto"/>
            </w:pPr>
            <w:r>
              <w:t>Definitions</w:t>
            </w:r>
          </w:p>
        </w:tc>
        <w:tc>
          <w:tcPr>
            <w:tcW w:w="1200" w:type="dxa"/>
            <w:hideMark/>
          </w:tcPr>
          <w:p w:rsidR="00000000" w:rsidRDefault="007528FF">
            <w:pPr>
              <w:spacing w:line="480" w:lineRule="auto"/>
              <w:jc w:val="center"/>
              <w:rPr>
                <w:b/>
              </w:rPr>
            </w:pPr>
            <w:r>
              <w:rPr>
                <w:b/>
              </w:rPr>
              <w:t>2</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rPr>
                <w:rFonts w:ascii="Times New Roman" w:hAnsi="Times New Roman"/>
              </w:rPr>
            </w:pPr>
          </w:p>
        </w:tc>
        <w:tc>
          <w:tcPr>
            <w:tcW w:w="5160" w:type="dxa"/>
            <w:hideMark/>
          </w:tcPr>
          <w:p w:rsidR="00000000" w:rsidRDefault="007528FF">
            <w:pPr>
              <w:pStyle w:val="Heading1"/>
              <w:ind w:left="0"/>
              <w:rPr>
                <w:rFonts w:eastAsia="Times New Roman" w:cs="Times New Roman"/>
                <w:sz w:val="24"/>
              </w:rPr>
            </w:pPr>
            <w:r>
              <w:rPr>
                <w:rFonts w:eastAsia="Times New Roman" w:cs="Times New Roman"/>
                <w:sz w:val="24"/>
              </w:rPr>
              <w:t>CHAPTER - II</w:t>
            </w: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Terms of Office of Chairman and Trustees of the Board</w:t>
            </w:r>
          </w:p>
        </w:tc>
        <w:tc>
          <w:tcPr>
            <w:tcW w:w="1200" w:type="dxa"/>
            <w:hideMark/>
          </w:tcPr>
          <w:p w:rsidR="00000000" w:rsidRDefault="007528FF">
            <w:pPr>
              <w:spacing w:line="480" w:lineRule="auto"/>
              <w:jc w:val="center"/>
              <w:rPr>
                <w:b/>
              </w:rPr>
            </w:pPr>
            <w:r>
              <w:rPr>
                <w:b/>
              </w:rPr>
              <w:t>3</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Resignation</w:t>
            </w:r>
          </w:p>
        </w:tc>
        <w:tc>
          <w:tcPr>
            <w:tcW w:w="1200" w:type="dxa"/>
            <w:hideMark/>
          </w:tcPr>
          <w:p w:rsidR="00000000" w:rsidRDefault="007528FF">
            <w:pPr>
              <w:spacing w:line="480" w:lineRule="auto"/>
              <w:jc w:val="center"/>
              <w:rPr>
                <w:b/>
              </w:rPr>
            </w:pPr>
            <w:r>
              <w:rPr>
                <w:b/>
              </w:rPr>
              <w:t>4</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Cessation and restoration of Trusteeship</w:t>
            </w:r>
          </w:p>
        </w:tc>
        <w:tc>
          <w:tcPr>
            <w:tcW w:w="1200" w:type="dxa"/>
            <w:hideMark/>
          </w:tcPr>
          <w:p w:rsidR="00000000" w:rsidRDefault="007528FF">
            <w:pPr>
              <w:spacing w:line="480" w:lineRule="auto"/>
              <w:jc w:val="center"/>
              <w:rPr>
                <w:b/>
              </w:rPr>
            </w:pPr>
            <w:r>
              <w:rPr>
                <w:b/>
              </w:rPr>
              <w:t>5</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Disqualifications for Trusteeship</w:t>
            </w:r>
          </w:p>
        </w:tc>
        <w:tc>
          <w:tcPr>
            <w:tcW w:w="1200" w:type="dxa"/>
            <w:hideMark/>
          </w:tcPr>
          <w:p w:rsidR="00000000" w:rsidRDefault="007528FF">
            <w:pPr>
              <w:spacing w:line="480" w:lineRule="auto"/>
              <w:jc w:val="center"/>
              <w:rPr>
                <w:b/>
              </w:rPr>
            </w:pPr>
            <w:r>
              <w:rPr>
                <w:b/>
              </w:rPr>
              <w:t>6</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Removal from Trusteeship</w:t>
            </w:r>
          </w:p>
        </w:tc>
        <w:tc>
          <w:tcPr>
            <w:tcW w:w="1200" w:type="dxa"/>
            <w:hideMark/>
          </w:tcPr>
          <w:p w:rsidR="00000000" w:rsidRDefault="007528FF">
            <w:pPr>
              <w:spacing w:line="480" w:lineRule="auto"/>
              <w:jc w:val="center"/>
              <w:rPr>
                <w:b/>
              </w:rPr>
            </w:pPr>
            <w:r>
              <w:rPr>
                <w:b/>
              </w:rPr>
              <w:t>7</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8.</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Absence from India</w:t>
            </w:r>
          </w:p>
        </w:tc>
        <w:tc>
          <w:tcPr>
            <w:tcW w:w="1200" w:type="dxa"/>
            <w:hideMark/>
          </w:tcPr>
          <w:p w:rsidR="00000000" w:rsidRDefault="007528FF">
            <w:pPr>
              <w:spacing w:line="480" w:lineRule="auto"/>
              <w:jc w:val="center"/>
              <w:rPr>
                <w:b/>
              </w:rPr>
            </w:pPr>
            <w:r>
              <w:rPr>
                <w:b/>
              </w:rPr>
              <w:t>8</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9.</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Office of the Board.</w:t>
            </w:r>
          </w:p>
        </w:tc>
        <w:tc>
          <w:tcPr>
            <w:tcW w:w="1200" w:type="dxa"/>
            <w:hideMark/>
          </w:tcPr>
          <w:p w:rsidR="00000000" w:rsidRDefault="007528FF">
            <w:pPr>
              <w:spacing w:line="480" w:lineRule="auto"/>
              <w:jc w:val="center"/>
              <w:rPr>
                <w:b/>
              </w:rPr>
            </w:pPr>
            <w:r>
              <w:rPr>
                <w:b/>
              </w:rPr>
              <w:t>9</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10.</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Meetings</w:t>
            </w:r>
          </w:p>
        </w:tc>
        <w:tc>
          <w:tcPr>
            <w:tcW w:w="1200" w:type="dxa"/>
            <w:hideMark/>
          </w:tcPr>
          <w:p w:rsidR="00000000" w:rsidRDefault="007528FF">
            <w:pPr>
              <w:spacing w:line="480" w:lineRule="auto"/>
              <w:jc w:val="center"/>
              <w:rPr>
                <w:b/>
              </w:rPr>
            </w:pPr>
            <w:r>
              <w:rPr>
                <w:b/>
              </w:rPr>
              <w:t>10</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11.</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Notice of meeting and list of business</w:t>
            </w:r>
          </w:p>
        </w:tc>
        <w:tc>
          <w:tcPr>
            <w:tcW w:w="1200" w:type="dxa"/>
            <w:hideMark/>
          </w:tcPr>
          <w:p w:rsidR="00000000" w:rsidRDefault="007528FF">
            <w:pPr>
              <w:spacing w:line="480" w:lineRule="auto"/>
              <w:jc w:val="center"/>
              <w:rPr>
                <w:b/>
              </w:rPr>
            </w:pPr>
            <w:r>
              <w:rPr>
                <w:b/>
              </w:rPr>
              <w:t>11</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12.</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Chairman to preside at meetings</w:t>
            </w:r>
          </w:p>
        </w:tc>
        <w:tc>
          <w:tcPr>
            <w:tcW w:w="1200" w:type="dxa"/>
            <w:hideMark/>
          </w:tcPr>
          <w:p w:rsidR="00000000" w:rsidRDefault="007528FF">
            <w:pPr>
              <w:spacing w:line="480" w:lineRule="auto"/>
              <w:jc w:val="center"/>
              <w:rPr>
                <w:b/>
              </w:rPr>
            </w:pPr>
            <w:r>
              <w:rPr>
                <w:b/>
              </w:rPr>
              <w:t>12</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13.</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Quorum</w:t>
            </w:r>
          </w:p>
        </w:tc>
        <w:tc>
          <w:tcPr>
            <w:tcW w:w="1200" w:type="dxa"/>
            <w:hideMark/>
          </w:tcPr>
          <w:p w:rsidR="00000000" w:rsidRDefault="007528FF">
            <w:pPr>
              <w:spacing w:line="480" w:lineRule="auto"/>
              <w:jc w:val="center"/>
              <w:rPr>
                <w:b/>
              </w:rPr>
            </w:pPr>
            <w:r>
              <w:rPr>
                <w:b/>
              </w:rPr>
              <w:t>13</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14.</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Disposal of business</w:t>
            </w:r>
          </w:p>
        </w:tc>
        <w:tc>
          <w:tcPr>
            <w:tcW w:w="1200" w:type="dxa"/>
            <w:hideMark/>
          </w:tcPr>
          <w:p w:rsidR="00000000" w:rsidRDefault="007528FF">
            <w:pPr>
              <w:spacing w:line="480" w:lineRule="auto"/>
              <w:jc w:val="center"/>
              <w:rPr>
                <w:b/>
              </w:rPr>
            </w:pPr>
            <w:r>
              <w:rPr>
                <w:b/>
              </w:rPr>
              <w:t>14</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15.</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Minutes of Meetings</w:t>
            </w:r>
          </w:p>
        </w:tc>
        <w:tc>
          <w:tcPr>
            <w:tcW w:w="1200" w:type="dxa"/>
            <w:hideMark/>
          </w:tcPr>
          <w:p w:rsidR="00000000" w:rsidRDefault="007528FF">
            <w:pPr>
              <w:spacing w:line="480" w:lineRule="auto"/>
              <w:jc w:val="center"/>
              <w:rPr>
                <w:b/>
              </w:rPr>
            </w:pPr>
            <w:r>
              <w:rPr>
                <w:b/>
              </w:rPr>
              <w:t>15</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16.</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Fees and Allowances</w:t>
            </w:r>
          </w:p>
        </w:tc>
        <w:tc>
          <w:tcPr>
            <w:tcW w:w="1200" w:type="dxa"/>
            <w:hideMark/>
          </w:tcPr>
          <w:p w:rsidR="00000000" w:rsidRDefault="007528FF">
            <w:pPr>
              <w:spacing w:line="480" w:lineRule="auto"/>
              <w:jc w:val="center"/>
              <w:rPr>
                <w:b/>
              </w:rPr>
            </w:pPr>
            <w:r>
              <w:rPr>
                <w:b/>
              </w:rPr>
              <w:t>16</w:t>
            </w:r>
          </w:p>
        </w:tc>
        <w:tc>
          <w:tcPr>
            <w:tcW w:w="1217" w:type="dxa"/>
            <w:hideMark/>
          </w:tcPr>
          <w:p w:rsidR="00000000" w:rsidRDefault="007528FF">
            <w:pPr>
              <w:rPr>
                <w:rFonts w:ascii="Times New Roman" w:hAnsi="Times New Roman"/>
              </w:rPr>
            </w:pPr>
          </w:p>
        </w:tc>
      </w:tr>
      <w:tr w:rsidR="00000000">
        <w:trPr>
          <w:trHeight w:val="963"/>
        </w:trPr>
        <w:tc>
          <w:tcPr>
            <w:tcW w:w="948" w:type="dxa"/>
            <w:hideMark/>
          </w:tcPr>
          <w:p w:rsidR="00000000" w:rsidRDefault="007528FF">
            <w:pPr>
              <w:rPr>
                <w:rFonts w:ascii="Times New Roman" w:hAnsi="Times New Roman"/>
              </w:rPr>
            </w:pPr>
          </w:p>
        </w:tc>
        <w:tc>
          <w:tcPr>
            <w:tcW w:w="6360" w:type="dxa"/>
            <w:gridSpan w:val="2"/>
            <w:hideMark/>
          </w:tcPr>
          <w:p w:rsidR="00000000" w:rsidRDefault="007528FF">
            <w:pPr>
              <w:pStyle w:val="Heading1"/>
              <w:ind w:left="0"/>
              <w:rPr>
                <w:rFonts w:eastAsia="Times New Roman" w:cs="Times New Roman"/>
                <w:b w:val="0"/>
                <w:sz w:val="24"/>
              </w:rPr>
            </w:pPr>
            <w:r>
              <w:rPr>
                <w:rFonts w:eastAsia="Times New Roman" w:cs="Times New Roman"/>
                <w:b w:val="0"/>
                <w:sz w:val="24"/>
              </w:rPr>
              <w:t>CHAPTER – III – POWERS OF COMMISSIONER</w:t>
            </w:r>
          </w:p>
          <w:p w:rsidR="00000000" w:rsidRDefault="007528FF">
            <w:pPr>
              <w:spacing w:line="480" w:lineRule="auto"/>
              <w:rPr>
                <w:b/>
              </w:rPr>
            </w:pPr>
            <w:r>
              <w:rPr>
                <w:sz w:val="24"/>
              </w:rPr>
              <w:t>AND OTHER STAFF OF BOARD OF TRUSTEES</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17.</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Provident Fund Commissioner</w:t>
            </w:r>
          </w:p>
        </w:tc>
        <w:tc>
          <w:tcPr>
            <w:tcW w:w="1200" w:type="dxa"/>
            <w:hideMark/>
          </w:tcPr>
          <w:p w:rsidR="00000000" w:rsidRDefault="007528FF">
            <w:pPr>
              <w:spacing w:line="480" w:lineRule="auto"/>
              <w:jc w:val="center"/>
              <w:rPr>
                <w:b/>
              </w:rPr>
            </w:pPr>
            <w:r>
              <w:rPr>
                <w:b/>
              </w:rPr>
              <w:t>17</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pPr>
            <w:r>
              <w:rPr>
                <w:b/>
                <w:sz w:val="24"/>
              </w:rPr>
              <w:t>Sr.No</w:t>
            </w:r>
            <w:r>
              <w:t>.</w:t>
            </w:r>
          </w:p>
        </w:tc>
        <w:tc>
          <w:tcPr>
            <w:tcW w:w="5160" w:type="dxa"/>
            <w:hideMark/>
          </w:tcPr>
          <w:p w:rsidR="00000000" w:rsidRDefault="007528FF">
            <w:pPr>
              <w:pStyle w:val="Heading4"/>
              <w:rPr>
                <w:rFonts w:eastAsia="Times New Roman" w:cs="Times New Roman"/>
              </w:rPr>
            </w:pPr>
            <w:r>
              <w:rPr>
                <w:rFonts w:eastAsia="Times New Roman" w:cs="Times New Roman"/>
              </w:rPr>
              <w:t>Chapters and Title of Paras</w:t>
            </w:r>
          </w:p>
        </w:tc>
        <w:tc>
          <w:tcPr>
            <w:tcW w:w="1200" w:type="dxa"/>
            <w:hideMark/>
          </w:tcPr>
          <w:p w:rsidR="00000000" w:rsidRDefault="007528FF">
            <w:pPr>
              <w:spacing w:line="480" w:lineRule="auto"/>
              <w:jc w:val="center"/>
              <w:rPr>
                <w:b/>
              </w:rPr>
            </w:pPr>
            <w:r>
              <w:rPr>
                <w:b/>
              </w:rPr>
              <w:t>Para No.</w:t>
            </w:r>
            <w:r>
              <w:t xml:space="preserve"> </w:t>
            </w:r>
          </w:p>
        </w:tc>
        <w:tc>
          <w:tcPr>
            <w:tcW w:w="1217" w:type="dxa"/>
            <w:hideMark/>
          </w:tcPr>
          <w:p w:rsidR="00000000" w:rsidRDefault="007528FF">
            <w:pPr>
              <w:spacing w:line="480" w:lineRule="auto"/>
              <w:jc w:val="center"/>
              <w:rPr>
                <w:b/>
              </w:rPr>
            </w:pPr>
            <w:r>
              <w:rPr>
                <w:b/>
              </w:rPr>
              <w:t>Page No.</w:t>
            </w:r>
          </w:p>
        </w:tc>
      </w:tr>
      <w:tr w:rsidR="00000000">
        <w:tc>
          <w:tcPr>
            <w:tcW w:w="948" w:type="dxa"/>
          </w:tcPr>
          <w:p w:rsidR="00000000" w:rsidRDefault="007528FF">
            <w:pPr>
              <w:spacing w:line="480" w:lineRule="auto"/>
              <w:jc w:val="center"/>
              <w:rPr>
                <w:b/>
              </w:rPr>
            </w:pPr>
          </w:p>
          <w:p w:rsidR="00000000" w:rsidRDefault="007528FF">
            <w:pPr>
              <w:spacing w:line="480" w:lineRule="auto"/>
              <w:jc w:val="center"/>
              <w:rPr>
                <w:b/>
              </w:rPr>
            </w:pPr>
            <w:r>
              <w:rPr>
                <w:b/>
              </w:rPr>
              <w:t>18.</w:t>
            </w:r>
            <w:r>
              <w:t xml:space="preserve"> </w:t>
            </w:r>
          </w:p>
        </w:tc>
        <w:tc>
          <w:tcPr>
            <w:tcW w:w="5160" w:type="dxa"/>
          </w:tcPr>
          <w:p w:rsidR="00000000" w:rsidRDefault="007528FF">
            <w:pPr>
              <w:pStyle w:val="Heading1"/>
              <w:ind w:left="0"/>
              <w:rPr>
                <w:rFonts w:eastAsia="Times New Roman" w:cs="Times New Roman"/>
                <w:b w:val="0"/>
              </w:rPr>
            </w:pPr>
          </w:p>
          <w:p w:rsidR="00000000" w:rsidRDefault="007528FF">
            <w:pPr>
              <w:pStyle w:val="Heading1"/>
              <w:ind w:left="0"/>
              <w:rPr>
                <w:rFonts w:eastAsia="Times New Roman" w:cs="Times New Roman"/>
                <w:b w:val="0"/>
              </w:rPr>
            </w:pPr>
          </w:p>
          <w:p w:rsidR="00000000" w:rsidRDefault="007528FF">
            <w:pPr>
              <w:pStyle w:val="Heading1"/>
              <w:ind w:left="0"/>
              <w:rPr>
                <w:rFonts w:eastAsia="Times New Roman" w:cs="Times New Roman"/>
                <w:b w:val="0"/>
              </w:rPr>
            </w:pPr>
            <w:r>
              <w:rPr>
                <w:rFonts w:eastAsia="Times New Roman" w:cs="Times New Roman"/>
                <w:b w:val="0"/>
              </w:rPr>
              <w:t>Secretary to the Board</w:t>
            </w:r>
          </w:p>
        </w:tc>
        <w:tc>
          <w:tcPr>
            <w:tcW w:w="1200" w:type="dxa"/>
          </w:tcPr>
          <w:p w:rsidR="00000000" w:rsidRDefault="007528FF">
            <w:pPr>
              <w:spacing w:line="480" w:lineRule="auto"/>
              <w:jc w:val="center"/>
              <w:rPr>
                <w:b/>
              </w:rPr>
            </w:pPr>
          </w:p>
          <w:p w:rsidR="00000000" w:rsidRDefault="007528FF">
            <w:pPr>
              <w:spacing w:line="480" w:lineRule="auto"/>
              <w:jc w:val="center"/>
              <w:rPr>
                <w:b/>
              </w:rPr>
            </w:pPr>
            <w:r>
              <w:rPr>
                <w:b/>
              </w:rPr>
              <w:t>18</w:t>
            </w:r>
            <w:r>
              <w:t xml:space="preserve"> </w:t>
            </w:r>
          </w:p>
        </w:tc>
        <w:tc>
          <w:tcPr>
            <w:tcW w:w="1217" w:type="dxa"/>
          </w:tcPr>
          <w:p w:rsidR="00000000" w:rsidRDefault="007528FF">
            <w:pPr>
              <w:spacing w:line="480" w:lineRule="auto"/>
              <w:jc w:val="center"/>
            </w:pPr>
          </w:p>
        </w:tc>
      </w:tr>
      <w:tr w:rsidR="00000000">
        <w:tc>
          <w:tcPr>
            <w:tcW w:w="948" w:type="dxa"/>
            <w:hideMark/>
          </w:tcPr>
          <w:p w:rsidR="00000000" w:rsidRDefault="007528FF">
            <w:pPr>
              <w:spacing w:line="480" w:lineRule="auto"/>
              <w:jc w:val="center"/>
              <w:rPr>
                <w:b/>
              </w:rPr>
            </w:pPr>
            <w:r>
              <w:rPr>
                <w:b/>
              </w:rPr>
              <w:t>19.</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Information of appointment to the Board</w:t>
            </w:r>
          </w:p>
        </w:tc>
        <w:tc>
          <w:tcPr>
            <w:tcW w:w="1200" w:type="dxa"/>
            <w:hideMark/>
          </w:tcPr>
          <w:p w:rsidR="00000000" w:rsidRDefault="007528FF">
            <w:pPr>
              <w:spacing w:line="480" w:lineRule="auto"/>
              <w:jc w:val="center"/>
              <w:rPr>
                <w:b/>
              </w:rPr>
            </w:pPr>
            <w:r>
              <w:rPr>
                <w:b/>
              </w:rPr>
              <w:t>19</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20.</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Staff</w:t>
            </w:r>
          </w:p>
        </w:tc>
        <w:tc>
          <w:tcPr>
            <w:tcW w:w="1200" w:type="dxa"/>
            <w:hideMark/>
          </w:tcPr>
          <w:p w:rsidR="00000000" w:rsidRDefault="007528FF">
            <w:pPr>
              <w:spacing w:line="480" w:lineRule="auto"/>
              <w:jc w:val="center"/>
              <w:rPr>
                <w:b/>
              </w:rPr>
            </w:pPr>
            <w:r>
              <w:rPr>
                <w:b/>
              </w:rPr>
              <w:t>20</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21.</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Administrative and Financial Powers of the</w:t>
            </w:r>
          </w:p>
          <w:p w:rsidR="00000000" w:rsidRDefault="007528FF">
            <w:r>
              <w:t>Commissioner.</w:t>
            </w:r>
          </w:p>
        </w:tc>
        <w:tc>
          <w:tcPr>
            <w:tcW w:w="1200" w:type="dxa"/>
            <w:hideMark/>
          </w:tcPr>
          <w:p w:rsidR="00000000" w:rsidRDefault="007528FF">
            <w:pPr>
              <w:spacing w:line="480" w:lineRule="auto"/>
              <w:jc w:val="center"/>
              <w:rPr>
                <w:b/>
              </w:rPr>
            </w:pPr>
            <w:r>
              <w:rPr>
                <w:b/>
              </w:rPr>
              <w:t>21</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22.</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Delegation of Power by the Board</w:t>
            </w:r>
          </w:p>
        </w:tc>
        <w:tc>
          <w:tcPr>
            <w:tcW w:w="1200" w:type="dxa"/>
            <w:hideMark/>
          </w:tcPr>
          <w:p w:rsidR="00000000" w:rsidRDefault="007528FF">
            <w:pPr>
              <w:spacing w:line="480" w:lineRule="auto"/>
              <w:jc w:val="center"/>
              <w:rPr>
                <w:b/>
              </w:rPr>
            </w:pPr>
            <w:r>
              <w:rPr>
                <w:b/>
              </w:rPr>
              <w:t>22</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rPr>
                <w:rFonts w:ascii="Times New Roman" w:hAnsi="Times New Roman"/>
              </w:rPr>
            </w:pPr>
          </w:p>
        </w:tc>
        <w:tc>
          <w:tcPr>
            <w:tcW w:w="5160" w:type="dxa"/>
            <w:hideMark/>
          </w:tcPr>
          <w:p w:rsidR="00000000" w:rsidRDefault="007528FF">
            <w:pPr>
              <w:pStyle w:val="Heading1"/>
              <w:ind w:left="0"/>
              <w:rPr>
                <w:rFonts w:eastAsia="Times New Roman" w:cs="Times New Roman"/>
                <w:sz w:val="24"/>
              </w:rPr>
            </w:pPr>
            <w:r>
              <w:rPr>
                <w:rFonts w:eastAsia="Times New Roman" w:cs="Times New Roman"/>
                <w:sz w:val="24"/>
              </w:rPr>
              <w:t>CHAPTER – IV – MEMBERSHIP OF FUND</w:t>
            </w: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23.</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Membership</w:t>
            </w:r>
          </w:p>
        </w:tc>
        <w:tc>
          <w:tcPr>
            <w:tcW w:w="1200" w:type="dxa"/>
            <w:hideMark/>
          </w:tcPr>
          <w:p w:rsidR="00000000" w:rsidRDefault="007528FF">
            <w:pPr>
              <w:spacing w:line="480" w:lineRule="auto"/>
              <w:jc w:val="center"/>
              <w:rPr>
                <w:b/>
              </w:rPr>
            </w:pPr>
            <w:r>
              <w:rPr>
                <w:b/>
              </w:rPr>
              <w:t>23</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24.</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Retention of Membership</w:t>
            </w:r>
          </w:p>
        </w:tc>
        <w:tc>
          <w:tcPr>
            <w:tcW w:w="1200" w:type="dxa"/>
            <w:hideMark/>
          </w:tcPr>
          <w:p w:rsidR="00000000" w:rsidRDefault="007528FF">
            <w:pPr>
              <w:spacing w:line="480" w:lineRule="auto"/>
              <w:jc w:val="center"/>
              <w:rPr>
                <w:b/>
              </w:rPr>
            </w:pPr>
            <w:r>
              <w:rPr>
                <w:b/>
              </w:rPr>
              <w:t>24</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25.</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Resolution of doubts</w:t>
            </w:r>
          </w:p>
        </w:tc>
        <w:tc>
          <w:tcPr>
            <w:tcW w:w="1200" w:type="dxa"/>
            <w:hideMark/>
          </w:tcPr>
          <w:p w:rsidR="00000000" w:rsidRDefault="007528FF">
            <w:pPr>
              <w:spacing w:line="480" w:lineRule="auto"/>
              <w:jc w:val="center"/>
              <w:rPr>
                <w:b/>
              </w:rPr>
            </w:pPr>
            <w:r>
              <w:rPr>
                <w:b/>
              </w:rPr>
              <w:t>25</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rPr>
                <w:rFonts w:ascii="Times New Roman" w:hAnsi="Times New Roman"/>
              </w:rPr>
            </w:pPr>
          </w:p>
        </w:tc>
        <w:tc>
          <w:tcPr>
            <w:tcW w:w="5160" w:type="dxa"/>
            <w:hideMark/>
          </w:tcPr>
          <w:p w:rsidR="00000000" w:rsidRDefault="007528FF">
            <w:pPr>
              <w:pStyle w:val="Heading1"/>
              <w:ind w:left="0"/>
              <w:rPr>
                <w:rFonts w:eastAsia="Times New Roman" w:cs="Times New Roman"/>
                <w:sz w:val="24"/>
              </w:rPr>
            </w:pPr>
            <w:r>
              <w:rPr>
                <w:rFonts w:eastAsia="Times New Roman" w:cs="Times New Roman"/>
                <w:sz w:val="24"/>
              </w:rPr>
              <w:t>CHAPTER – V- CONTRIBUTIONS</w:t>
            </w: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26.</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Contributions</w:t>
            </w:r>
          </w:p>
        </w:tc>
        <w:tc>
          <w:tcPr>
            <w:tcW w:w="1200" w:type="dxa"/>
            <w:hideMark/>
          </w:tcPr>
          <w:p w:rsidR="00000000" w:rsidRDefault="007528FF">
            <w:pPr>
              <w:spacing w:line="480" w:lineRule="auto"/>
              <w:jc w:val="center"/>
              <w:rPr>
                <w:b/>
              </w:rPr>
            </w:pPr>
            <w:r>
              <w:rPr>
                <w:b/>
              </w:rPr>
              <w:t>26</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27.</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Payment of Contribution</w:t>
            </w:r>
          </w:p>
        </w:tc>
        <w:tc>
          <w:tcPr>
            <w:tcW w:w="1200" w:type="dxa"/>
            <w:hideMark/>
          </w:tcPr>
          <w:p w:rsidR="00000000" w:rsidRDefault="007528FF">
            <w:pPr>
              <w:spacing w:line="480" w:lineRule="auto"/>
              <w:jc w:val="center"/>
              <w:rPr>
                <w:b/>
              </w:rPr>
            </w:pPr>
            <w:r>
              <w:rPr>
                <w:b/>
              </w:rPr>
              <w:t>27</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28.</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Employer’s share not to be deducted from the members</w:t>
            </w:r>
          </w:p>
        </w:tc>
        <w:tc>
          <w:tcPr>
            <w:tcW w:w="1200" w:type="dxa"/>
            <w:hideMark/>
          </w:tcPr>
          <w:p w:rsidR="00000000" w:rsidRDefault="007528FF">
            <w:pPr>
              <w:spacing w:line="480" w:lineRule="auto"/>
              <w:jc w:val="center"/>
              <w:rPr>
                <w:b/>
              </w:rPr>
            </w:pPr>
            <w:r>
              <w:rPr>
                <w:b/>
              </w:rPr>
              <w:t>28</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29.</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Recovery of a member’s share of contribution</w:t>
            </w:r>
          </w:p>
        </w:tc>
        <w:tc>
          <w:tcPr>
            <w:tcW w:w="1200" w:type="dxa"/>
            <w:hideMark/>
          </w:tcPr>
          <w:p w:rsidR="00000000" w:rsidRDefault="007528FF">
            <w:pPr>
              <w:spacing w:line="480" w:lineRule="auto"/>
              <w:jc w:val="center"/>
              <w:rPr>
                <w:b/>
              </w:rPr>
            </w:pPr>
            <w:r>
              <w:rPr>
                <w:b/>
              </w:rPr>
              <w:t>29</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rPr>
                <w:rFonts w:ascii="Times New Roman" w:hAnsi="Times New Roman"/>
              </w:rPr>
            </w:pPr>
          </w:p>
        </w:tc>
        <w:tc>
          <w:tcPr>
            <w:tcW w:w="6360" w:type="dxa"/>
            <w:gridSpan w:val="2"/>
            <w:hideMark/>
          </w:tcPr>
          <w:p w:rsidR="00000000" w:rsidRDefault="007528FF">
            <w:pPr>
              <w:spacing w:line="480" w:lineRule="auto"/>
              <w:rPr>
                <w:b/>
              </w:rPr>
            </w:pPr>
            <w:r>
              <w:rPr>
                <w:sz w:val="24"/>
              </w:rPr>
              <w:t>CHAPTER – VI – DECLARATION AND RETURNS</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30.</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Declaration by seamen already employed at the time of Establishments of the Fund.</w:t>
            </w:r>
          </w:p>
        </w:tc>
        <w:tc>
          <w:tcPr>
            <w:tcW w:w="1200" w:type="dxa"/>
            <w:hideMark/>
          </w:tcPr>
          <w:p w:rsidR="00000000" w:rsidRDefault="007528FF">
            <w:pPr>
              <w:spacing w:line="480" w:lineRule="auto"/>
              <w:jc w:val="center"/>
              <w:rPr>
                <w:b/>
              </w:rPr>
            </w:pPr>
            <w:r>
              <w:rPr>
                <w:b/>
              </w:rPr>
              <w:t>30</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31.</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Declaration by seamen taking up employment after the Fund has been established</w:t>
            </w:r>
          </w:p>
        </w:tc>
        <w:tc>
          <w:tcPr>
            <w:tcW w:w="1200" w:type="dxa"/>
            <w:hideMark/>
          </w:tcPr>
          <w:p w:rsidR="00000000" w:rsidRDefault="007528FF">
            <w:pPr>
              <w:spacing w:line="480" w:lineRule="auto"/>
              <w:jc w:val="center"/>
              <w:rPr>
                <w:b/>
              </w:rPr>
            </w:pPr>
            <w:r>
              <w:rPr>
                <w:b/>
              </w:rPr>
              <w:t>31</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32.</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Duties of Employers</w:t>
            </w:r>
          </w:p>
        </w:tc>
        <w:tc>
          <w:tcPr>
            <w:tcW w:w="1200" w:type="dxa"/>
            <w:hideMark/>
          </w:tcPr>
          <w:p w:rsidR="00000000" w:rsidRDefault="007528FF">
            <w:pPr>
              <w:spacing w:line="480" w:lineRule="auto"/>
              <w:jc w:val="center"/>
              <w:rPr>
                <w:b/>
              </w:rPr>
            </w:pPr>
            <w:r>
              <w:rPr>
                <w:b/>
              </w:rPr>
              <w:t>32</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33.</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Employers to furnish particulars of ownership</w:t>
            </w:r>
          </w:p>
        </w:tc>
        <w:tc>
          <w:tcPr>
            <w:tcW w:w="1200" w:type="dxa"/>
            <w:hideMark/>
          </w:tcPr>
          <w:p w:rsidR="00000000" w:rsidRDefault="007528FF">
            <w:pPr>
              <w:spacing w:line="480" w:lineRule="auto"/>
              <w:jc w:val="center"/>
              <w:rPr>
                <w:b/>
              </w:rPr>
            </w:pPr>
            <w:r>
              <w:rPr>
                <w:b/>
              </w:rPr>
              <w:t>33</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34.</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Allotment of account numbers</w:t>
            </w:r>
          </w:p>
        </w:tc>
        <w:tc>
          <w:tcPr>
            <w:tcW w:w="1200" w:type="dxa"/>
            <w:hideMark/>
          </w:tcPr>
          <w:p w:rsidR="00000000" w:rsidRDefault="007528FF">
            <w:pPr>
              <w:spacing w:line="480" w:lineRule="auto"/>
              <w:jc w:val="center"/>
              <w:rPr>
                <w:b/>
              </w:rPr>
            </w:pPr>
            <w:r>
              <w:rPr>
                <w:b/>
              </w:rPr>
              <w:t>34</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35.</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Mode and periodicity of payment of Contribution</w:t>
            </w:r>
          </w:p>
        </w:tc>
        <w:tc>
          <w:tcPr>
            <w:tcW w:w="1200" w:type="dxa"/>
            <w:hideMark/>
          </w:tcPr>
          <w:p w:rsidR="00000000" w:rsidRDefault="007528FF">
            <w:pPr>
              <w:spacing w:line="480" w:lineRule="auto"/>
              <w:jc w:val="center"/>
              <w:rPr>
                <w:b/>
              </w:rPr>
            </w:pPr>
            <w:r>
              <w:rPr>
                <w:b/>
              </w:rPr>
              <w:t>35</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36.</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 xml:space="preserve">Statement as to deductions to be furnished to the Shipping </w:t>
            </w:r>
            <w:r>
              <w:rPr>
                <w:rFonts w:eastAsia="Times New Roman" w:cs="Times New Roman"/>
                <w:b w:val="0"/>
              </w:rPr>
              <w:t>Master and the Commissioner</w:t>
            </w:r>
          </w:p>
        </w:tc>
        <w:tc>
          <w:tcPr>
            <w:tcW w:w="1200" w:type="dxa"/>
            <w:hideMark/>
          </w:tcPr>
          <w:p w:rsidR="00000000" w:rsidRDefault="007528FF">
            <w:pPr>
              <w:spacing w:line="480" w:lineRule="auto"/>
              <w:jc w:val="center"/>
              <w:rPr>
                <w:b/>
              </w:rPr>
            </w:pPr>
            <w:r>
              <w:rPr>
                <w:b/>
              </w:rPr>
              <w:t>36</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pPr>
            <w:r>
              <w:rPr>
                <w:b/>
                <w:sz w:val="24"/>
              </w:rPr>
              <w:t>Sr.No</w:t>
            </w:r>
            <w:r>
              <w:t>.</w:t>
            </w:r>
          </w:p>
        </w:tc>
        <w:tc>
          <w:tcPr>
            <w:tcW w:w="5160" w:type="dxa"/>
            <w:hideMark/>
          </w:tcPr>
          <w:p w:rsidR="00000000" w:rsidRDefault="007528FF">
            <w:pPr>
              <w:pStyle w:val="Heading4"/>
              <w:rPr>
                <w:rFonts w:eastAsia="Times New Roman" w:cs="Times New Roman"/>
              </w:rPr>
            </w:pPr>
            <w:r>
              <w:rPr>
                <w:rFonts w:eastAsia="Times New Roman" w:cs="Times New Roman"/>
              </w:rPr>
              <w:t>Chapters and Title of Paras</w:t>
            </w:r>
          </w:p>
        </w:tc>
        <w:tc>
          <w:tcPr>
            <w:tcW w:w="1200" w:type="dxa"/>
            <w:hideMark/>
          </w:tcPr>
          <w:p w:rsidR="00000000" w:rsidRDefault="007528FF">
            <w:pPr>
              <w:spacing w:line="480" w:lineRule="auto"/>
              <w:jc w:val="center"/>
              <w:rPr>
                <w:b/>
              </w:rPr>
            </w:pPr>
            <w:r>
              <w:rPr>
                <w:b/>
              </w:rPr>
              <w:t>Para No.</w:t>
            </w:r>
            <w:r>
              <w:t xml:space="preserve"> </w:t>
            </w:r>
          </w:p>
        </w:tc>
        <w:tc>
          <w:tcPr>
            <w:tcW w:w="1217" w:type="dxa"/>
            <w:hideMark/>
          </w:tcPr>
          <w:p w:rsidR="00000000" w:rsidRDefault="007528FF">
            <w:pPr>
              <w:spacing w:line="480" w:lineRule="auto"/>
              <w:jc w:val="center"/>
              <w:rPr>
                <w:b/>
              </w:rPr>
            </w:pPr>
            <w:r>
              <w:rPr>
                <w:b/>
              </w:rPr>
              <w:t>Page No.</w:t>
            </w:r>
          </w:p>
        </w:tc>
      </w:tr>
      <w:tr w:rsidR="00000000">
        <w:tc>
          <w:tcPr>
            <w:tcW w:w="948" w:type="dxa"/>
            <w:hideMark/>
          </w:tcPr>
          <w:p w:rsidR="00000000" w:rsidRDefault="007528FF">
            <w:pPr>
              <w:spacing w:line="480" w:lineRule="auto"/>
              <w:jc w:val="center"/>
              <w:rPr>
                <w:b/>
              </w:rPr>
            </w:pPr>
            <w:r>
              <w:rPr>
                <w:b/>
              </w:rPr>
              <w:t>37.</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Fixation of Administrative Charges</w:t>
            </w:r>
          </w:p>
        </w:tc>
        <w:tc>
          <w:tcPr>
            <w:tcW w:w="1200" w:type="dxa"/>
            <w:hideMark/>
          </w:tcPr>
          <w:p w:rsidR="00000000" w:rsidRDefault="007528FF">
            <w:pPr>
              <w:spacing w:line="480" w:lineRule="auto"/>
              <w:jc w:val="center"/>
              <w:rPr>
                <w:b/>
              </w:rPr>
            </w:pPr>
            <w:r>
              <w:rPr>
                <w:b/>
              </w:rPr>
              <w:t>37</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38.</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Production of records for inspection by the Commissioner or Inspector</w:t>
            </w:r>
          </w:p>
        </w:tc>
        <w:tc>
          <w:tcPr>
            <w:tcW w:w="1200" w:type="dxa"/>
            <w:hideMark/>
          </w:tcPr>
          <w:p w:rsidR="00000000" w:rsidRDefault="007528FF">
            <w:pPr>
              <w:spacing w:line="480" w:lineRule="auto"/>
              <w:jc w:val="center"/>
              <w:rPr>
                <w:b/>
              </w:rPr>
            </w:pPr>
            <w:r>
              <w:rPr>
                <w:b/>
              </w:rPr>
              <w:t>38</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39.</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Supply of forms to employers</w:t>
            </w:r>
          </w:p>
        </w:tc>
        <w:tc>
          <w:tcPr>
            <w:tcW w:w="1200" w:type="dxa"/>
            <w:hideMark/>
          </w:tcPr>
          <w:p w:rsidR="00000000" w:rsidRDefault="007528FF">
            <w:pPr>
              <w:spacing w:line="480" w:lineRule="auto"/>
              <w:jc w:val="center"/>
              <w:rPr>
                <w:b/>
              </w:rPr>
            </w:pPr>
            <w:r>
              <w:rPr>
                <w:b/>
              </w:rPr>
              <w:t>39</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40.</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Current Account</w:t>
            </w:r>
          </w:p>
        </w:tc>
        <w:tc>
          <w:tcPr>
            <w:tcW w:w="1200" w:type="dxa"/>
            <w:hideMark/>
          </w:tcPr>
          <w:p w:rsidR="00000000" w:rsidRDefault="007528FF">
            <w:pPr>
              <w:spacing w:line="480" w:lineRule="auto"/>
              <w:jc w:val="center"/>
              <w:rPr>
                <w:b/>
              </w:rPr>
            </w:pPr>
            <w:r>
              <w:rPr>
                <w:b/>
              </w:rPr>
              <w:t>40</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rPr>
                <w:rFonts w:ascii="Times New Roman" w:hAnsi="Times New Roman"/>
              </w:rPr>
            </w:pPr>
          </w:p>
        </w:tc>
        <w:tc>
          <w:tcPr>
            <w:tcW w:w="5160" w:type="dxa"/>
            <w:hideMark/>
          </w:tcPr>
          <w:p w:rsidR="00000000" w:rsidRDefault="007528FF">
            <w:pPr>
              <w:pStyle w:val="Heading1"/>
              <w:ind w:left="0"/>
              <w:rPr>
                <w:rFonts w:eastAsia="Times New Roman" w:cs="Times New Roman"/>
                <w:sz w:val="24"/>
              </w:rPr>
            </w:pPr>
            <w:r>
              <w:rPr>
                <w:rFonts w:eastAsia="Times New Roman" w:cs="Times New Roman"/>
                <w:sz w:val="24"/>
              </w:rPr>
              <w:t xml:space="preserve">CHAPTER – VII – ADMINISTRATION OF THE FUND, ACCOUNTS AND AUDIT. </w:t>
            </w: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41.</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Administration Accounts</w:t>
            </w:r>
          </w:p>
        </w:tc>
        <w:tc>
          <w:tcPr>
            <w:tcW w:w="1200" w:type="dxa"/>
            <w:hideMark/>
          </w:tcPr>
          <w:p w:rsidR="00000000" w:rsidRDefault="007528FF">
            <w:pPr>
              <w:spacing w:line="480" w:lineRule="auto"/>
              <w:jc w:val="center"/>
              <w:rPr>
                <w:b/>
              </w:rPr>
            </w:pPr>
            <w:r>
              <w:rPr>
                <w:b/>
              </w:rPr>
              <w:t>41</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42.</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Provident Fund Account.</w:t>
            </w:r>
          </w:p>
        </w:tc>
        <w:tc>
          <w:tcPr>
            <w:tcW w:w="1200" w:type="dxa"/>
            <w:hideMark/>
          </w:tcPr>
          <w:p w:rsidR="00000000" w:rsidRDefault="007528FF">
            <w:pPr>
              <w:spacing w:line="480" w:lineRule="auto"/>
              <w:jc w:val="center"/>
              <w:rPr>
                <w:b/>
              </w:rPr>
            </w:pPr>
            <w:r>
              <w:rPr>
                <w:b/>
              </w:rPr>
              <w:t>42</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43.</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Interest Suspense Account</w:t>
            </w:r>
          </w:p>
        </w:tc>
        <w:tc>
          <w:tcPr>
            <w:tcW w:w="1200" w:type="dxa"/>
            <w:hideMark/>
          </w:tcPr>
          <w:p w:rsidR="00000000" w:rsidRDefault="007528FF">
            <w:pPr>
              <w:spacing w:line="480" w:lineRule="auto"/>
              <w:jc w:val="center"/>
              <w:rPr>
                <w:b/>
              </w:rPr>
            </w:pPr>
            <w:r>
              <w:rPr>
                <w:b/>
              </w:rPr>
              <w:t>43</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44.</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Investment of monies belonging to Seamen’s Provident Fund</w:t>
            </w:r>
          </w:p>
        </w:tc>
        <w:tc>
          <w:tcPr>
            <w:tcW w:w="1200" w:type="dxa"/>
            <w:hideMark/>
          </w:tcPr>
          <w:p w:rsidR="00000000" w:rsidRDefault="007528FF">
            <w:pPr>
              <w:spacing w:line="480" w:lineRule="auto"/>
              <w:jc w:val="center"/>
              <w:rPr>
                <w:b/>
              </w:rPr>
            </w:pPr>
            <w:r>
              <w:rPr>
                <w:b/>
              </w:rPr>
              <w:t>44</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45.</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Disposal of the Fund</w:t>
            </w:r>
          </w:p>
        </w:tc>
        <w:tc>
          <w:tcPr>
            <w:tcW w:w="1200" w:type="dxa"/>
            <w:hideMark/>
          </w:tcPr>
          <w:p w:rsidR="00000000" w:rsidRDefault="007528FF">
            <w:pPr>
              <w:spacing w:line="480" w:lineRule="auto"/>
              <w:jc w:val="center"/>
              <w:rPr>
                <w:b/>
              </w:rPr>
            </w:pPr>
            <w:r>
              <w:rPr>
                <w:b/>
              </w:rPr>
              <w:t>45</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46.</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Expenses of administration</w:t>
            </w:r>
          </w:p>
        </w:tc>
        <w:tc>
          <w:tcPr>
            <w:tcW w:w="1200" w:type="dxa"/>
            <w:hideMark/>
          </w:tcPr>
          <w:p w:rsidR="00000000" w:rsidRDefault="007528FF">
            <w:pPr>
              <w:spacing w:line="480" w:lineRule="auto"/>
              <w:jc w:val="center"/>
              <w:rPr>
                <w:b/>
              </w:rPr>
            </w:pPr>
            <w:r>
              <w:rPr>
                <w:b/>
              </w:rPr>
              <w:t>46</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47.</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Forms of Accounts.</w:t>
            </w:r>
          </w:p>
        </w:tc>
        <w:tc>
          <w:tcPr>
            <w:tcW w:w="1200" w:type="dxa"/>
            <w:hideMark/>
          </w:tcPr>
          <w:p w:rsidR="00000000" w:rsidRDefault="007528FF">
            <w:pPr>
              <w:spacing w:line="480" w:lineRule="auto"/>
              <w:jc w:val="center"/>
              <w:rPr>
                <w:b/>
              </w:rPr>
            </w:pPr>
            <w:r>
              <w:rPr>
                <w:b/>
              </w:rPr>
              <w:t>47</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48.</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Audit</w:t>
            </w:r>
          </w:p>
        </w:tc>
        <w:tc>
          <w:tcPr>
            <w:tcW w:w="1200" w:type="dxa"/>
            <w:hideMark/>
          </w:tcPr>
          <w:p w:rsidR="00000000" w:rsidRDefault="007528FF">
            <w:pPr>
              <w:spacing w:line="480" w:lineRule="auto"/>
              <w:jc w:val="center"/>
              <w:rPr>
                <w:b/>
              </w:rPr>
            </w:pPr>
            <w:r>
              <w:rPr>
                <w:b/>
              </w:rPr>
              <w:t>48</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49.</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Budget</w:t>
            </w:r>
          </w:p>
        </w:tc>
        <w:tc>
          <w:tcPr>
            <w:tcW w:w="1200" w:type="dxa"/>
            <w:hideMark/>
          </w:tcPr>
          <w:p w:rsidR="00000000" w:rsidRDefault="007528FF">
            <w:pPr>
              <w:spacing w:line="480" w:lineRule="auto"/>
              <w:jc w:val="center"/>
              <w:rPr>
                <w:b/>
              </w:rPr>
            </w:pPr>
            <w:r>
              <w:rPr>
                <w:b/>
              </w:rPr>
              <w:t>49</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50.</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Member’s Account</w:t>
            </w:r>
          </w:p>
        </w:tc>
        <w:tc>
          <w:tcPr>
            <w:tcW w:w="1200" w:type="dxa"/>
            <w:hideMark/>
          </w:tcPr>
          <w:p w:rsidR="00000000" w:rsidRDefault="007528FF">
            <w:pPr>
              <w:spacing w:line="480" w:lineRule="auto"/>
              <w:jc w:val="center"/>
              <w:rPr>
                <w:b/>
              </w:rPr>
            </w:pPr>
            <w:r>
              <w:rPr>
                <w:b/>
              </w:rPr>
              <w:t>50</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51.</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Interest</w:t>
            </w:r>
          </w:p>
        </w:tc>
        <w:tc>
          <w:tcPr>
            <w:tcW w:w="1200" w:type="dxa"/>
            <w:hideMark/>
          </w:tcPr>
          <w:p w:rsidR="00000000" w:rsidRDefault="007528FF">
            <w:pPr>
              <w:spacing w:line="480" w:lineRule="auto"/>
              <w:jc w:val="center"/>
              <w:rPr>
                <w:b/>
              </w:rPr>
            </w:pPr>
            <w:r>
              <w:rPr>
                <w:b/>
              </w:rPr>
              <w:t>51</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rPr>
                <w:rFonts w:ascii="Times New Roman" w:hAnsi="Times New Roman"/>
              </w:rPr>
            </w:pPr>
          </w:p>
        </w:tc>
        <w:tc>
          <w:tcPr>
            <w:tcW w:w="6360" w:type="dxa"/>
            <w:gridSpan w:val="2"/>
            <w:hideMark/>
          </w:tcPr>
          <w:p w:rsidR="00000000" w:rsidRDefault="007528FF">
            <w:pPr>
              <w:pStyle w:val="Heading6"/>
              <w:spacing w:line="240" w:lineRule="auto"/>
              <w:rPr>
                <w:rFonts w:eastAsia="Times New Roman" w:cs="Times New Roman"/>
              </w:rPr>
            </w:pPr>
            <w:r>
              <w:rPr>
                <w:rFonts w:eastAsia="Times New Roman" w:cs="Times New Roman"/>
              </w:rPr>
              <w:t>CHAPTER – VIII – NOMINATIONS, PAYMENTS AND</w:t>
            </w:r>
          </w:p>
          <w:p w:rsidR="00000000" w:rsidRDefault="007528FF">
            <w:pPr>
              <w:pStyle w:val="Heading6"/>
              <w:spacing w:line="240" w:lineRule="auto"/>
              <w:rPr>
                <w:rFonts w:eastAsia="Times New Roman" w:cs="Times New Roman"/>
              </w:rPr>
            </w:pPr>
            <w:r>
              <w:rPr>
                <w:rFonts w:eastAsia="Times New Roman" w:cs="Times New Roman"/>
              </w:rPr>
              <w:t>WITHDRAWALS FROM THE FUND</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52.</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Nomination</w:t>
            </w:r>
          </w:p>
        </w:tc>
        <w:tc>
          <w:tcPr>
            <w:tcW w:w="1200" w:type="dxa"/>
            <w:hideMark/>
          </w:tcPr>
          <w:p w:rsidR="00000000" w:rsidRDefault="007528FF">
            <w:pPr>
              <w:spacing w:line="480" w:lineRule="auto"/>
              <w:jc w:val="center"/>
              <w:rPr>
                <w:b/>
              </w:rPr>
            </w:pPr>
            <w:r>
              <w:rPr>
                <w:b/>
              </w:rPr>
              <w:t>52</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53.</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Financing of Members’ Life Insurance Policies</w:t>
            </w:r>
          </w:p>
        </w:tc>
        <w:tc>
          <w:tcPr>
            <w:tcW w:w="1200" w:type="dxa"/>
            <w:hideMark/>
          </w:tcPr>
          <w:p w:rsidR="00000000" w:rsidRDefault="007528FF">
            <w:pPr>
              <w:spacing w:line="480" w:lineRule="auto"/>
              <w:jc w:val="center"/>
              <w:rPr>
                <w:b/>
              </w:rPr>
            </w:pPr>
            <w:r>
              <w:rPr>
                <w:b/>
              </w:rPr>
              <w:t>53</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54.</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Conversion of Policy into a paid up one and payment of late fee etc.</w:t>
            </w:r>
          </w:p>
        </w:tc>
        <w:tc>
          <w:tcPr>
            <w:tcW w:w="1200" w:type="dxa"/>
            <w:hideMark/>
          </w:tcPr>
          <w:p w:rsidR="00000000" w:rsidRDefault="007528FF">
            <w:pPr>
              <w:spacing w:line="480" w:lineRule="auto"/>
              <w:jc w:val="center"/>
              <w:rPr>
                <w:b/>
              </w:rPr>
            </w:pPr>
            <w:r>
              <w:rPr>
                <w:b/>
              </w:rPr>
              <w:t>54</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55.</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Assignment of Policies to the Fund</w:t>
            </w:r>
          </w:p>
        </w:tc>
        <w:tc>
          <w:tcPr>
            <w:tcW w:w="1200" w:type="dxa"/>
            <w:hideMark/>
          </w:tcPr>
          <w:p w:rsidR="00000000" w:rsidRDefault="007528FF">
            <w:pPr>
              <w:spacing w:line="480" w:lineRule="auto"/>
              <w:jc w:val="center"/>
              <w:rPr>
                <w:b/>
              </w:rPr>
            </w:pPr>
            <w:r>
              <w:rPr>
                <w:b/>
              </w:rPr>
              <w:t>55</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56.</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Bonus on Policy to be adjusted against payments made from the Fund.</w:t>
            </w:r>
          </w:p>
        </w:tc>
        <w:tc>
          <w:tcPr>
            <w:tcW w:w="1200" w:type="dxa"/>
            <w:hideMark/>
          </w:tcPr>
          <w:p w:rsidR="00000000" w:rsidRDefault="007528FF">
            <w:pPr>
              <w:spacing w:line="480" w:lineRule="auto"/>
              <w:jc w:val="center"/>
              <w:rPr>
                <w:b/>
              </w:rPr>
            </w:pPr>
            <w:r>
              <w:rPr>
                <w:b/>
              </w:rPr>
              <w:t>56</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pPr>
            <w:r>
              <w:rPr>
                <w:b/>
                <w:sz w:val="24"/>
              </w:rPr>
              <w:t>Sr.No</w:t>
            </w:r>
            <w:r>
              <w:t xml:space="preserve">. </w:t>
            </w:r>
          </w:p>
        </w:tc>
        <w:tc>
          <w:tcPr>
            <w:tcW w:w="5160" w:type="dxa"/>
            <w:hideMark/>
          </w:tcPr>
          <w:p w:rsidR="00000000" w:rsidRDefault="007528FF">
            <w:pPr>
              <w:pStyle w:val="Heading4"/>
              <w:rPr>
                <w:rFonts w:eastAsia="Times New Roman" w:cs="Times New Roman"/>
              </w:rPr>
            </w:pPr>
            <w:r>
              <w:rPr>
                <w:rFonts w:eastAsia="Times New Roman" w:cs="Times New Roman"/>
              </w:rPr>
              <w:t>Chapters and Title of Paras</w:t>
            </w:r>
          </w:p>
        </w:tc>
        <w:tc>
          <w:tcPr>
            <w:tcW w:w="1200" w:type="dxa"/>
            <w:hideMark/>
          </w:tcPr>
          <w:p w:rsidR="00000000" w:rsidRDefault="007528FF">
            <w:pPr>
              <w:spacing w:line="480" w:lineRule="auto"/>
              <w:jc w:val="center"/>
              <w:rPr>
                <w:b/>
              </w:rPr>
            </w:pPr>
            <w:r>
              <w:rPr>
                <w:b/>
              </w:rPr>
              <w:t>Para No.</w:t>
            </w:r>
          </w:p>
        </w:tc>
        <w:tc>
          <w:tcPr>
            <w:tcW w:w="1217" w:type="dxa"/>
            <w:hideMark/>
          </w:tcPr>
          <w:p w:rsidR="00000000" w:rsidRDefault="007528FF">
            <w:pPr>
              <w:spacing w:line="480" w:lineRule="auto"/>
              <w:jc w:val="center"/>
              <w:rPr>
                <w:b/>
              </w:rPr>
            </w:pPr>
            <w:r>
              <w:rPr>
                <w:b/>
              </w:rPr>
              <w:t>Page No.</w:t>
            </w:r>
            <w:r>
              <w:t xml:space="preserve"> </w:t>
            </w:r>
          </w:p>
        </w:tc>
      </w:tr>
      <w:tr w:rsidR="00000000">
        <w:tc>
          <w:tcPr>
            <w:tcW w:w="948" w:type="dxa"/>
            <w:hideMark/>
          </w:tcPr>
          <w:p w:rsidR="00000000" w:rsidRDefault="007528FF">
            <w:pPr>
              <w:rPr>
                <w:rFonts w:ascii="Times New Roman" w:hAnsi="Times New Roman"/>
              </w:rPr>
            </w:pPr>
          </w:p>
        </w:tc>
        <w:tc>
          <w:tcPr>
            <w:tcW w:w="5160" w:type="dxa"/>
            <w:hideMark/>
          </w:tcPr>
          <w:p w:rsidR="00000000" w:rsidRDefault="007528FF">
            <w:pPr>
              <w:rPr>
                <w:rFonts w:ascii="Times New Roman" w:hAnsi="Times New Roman"/>
              </w:rPr>
            </w:pP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57.</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Reassignment of policies</w:t>
            </w:r>
          </w:p>
        </w:tc>
        <w:tc>
          <w:tcPr>
            <w:tcW w:w="1200" w:type="dxa"/>
            <w:hideMark/>
          </w:tcPr>
          <w:p w:rsidR="00000000" w:rsidRDefault="007528FF">
            <w:pPr>
              <w:spacing w:line="480" w:lineRule="auto"/>
              <w:jc w:val="center"/>
              <w:rPr>
                <w:b/>
              </w:rPr>
            </w:pPr>
            <w:r>
              <w:rPr>
                <w:b/>
              </w:rPr>
              <w:t>57</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58.</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Recovery of amounts paid towards Insurance Policies</w:t>
            </w:r>
          </w:p>
        </w:tc>
        <w:tc>
          <w:tcPr>
            <w:tcW w:w="1200" w:type="dxa"/>
            <w:hideMark/>
          </w:tcPr>
          <w:p w:rsidR="00000000" w:rsidRDefault="007528FF">
            <w:pPr>
              <w:spacing w:line="480" w:lineRule="auto"/>
              <w:jc w:val="center"/>
              <w:rPr>
                <w:b/>
              </w:rPr>
            </w:pPr>
            <w:r>
              <w:rPr>
                <w:b/>
              </w:rPr>
              <w:t>58</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59.</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Withdrawal from the Fund due to unemployment</w:t>
            </w:r>
          </w:p>
        </w:tc>
        <w:tc>
          <w:tcPr>
            <w:tcW w:w="1200" w:type="dxa"/>
            <w:hideMark/>
          </w:tcPr>
          <w:p w:rsidR="00000000" w:rsidRDefault="007528FF">
            <w:pPr>
              <w:spacing w:line="480" w:lineRule="auto"/>
              <w:jc w:val="center"/>
              <w:rPr>
                <w:b/>
              </w:rPr>
            </w:pPr>
            <w:r>
              <w:rPr>
                <w:b/>
              </w:rPr>
              <w:t>58 A</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60.</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 xml:space="preserve">Withdrawal from the Fund for illness in </w:t>
            </w:r>
            <w:r>
              <w:rPr>
                <w:rFonts w:eastAsia="Times New Roman" w:cs="Times New Roman"/>
                <w:b w:val="0"/>
              </w:rPr>
              <w:t>Certain cases.</w:t>
            </w:r>
          </w:p>
        </w:tc>
        <w:tc>
          <w:tcPr>
            <w:tcW w:w="1200" w:type="dxa"/>
            <w:hideMark/>
          </w:tcPr>
          <w:p w:rsidR="00000000" w:rsidRDefault="007528FF">
            <w:pPr>
              <w:spacing w:line="480" w:lineRule="auto"/>
              <w:jc w:val="center"/>
              <w:rPr>
                <w:b/>
              </w:rPr>
            </w:pPr>
            <w:r>
              <w:rPr>
                <w:b/>
              </w:rPr>
              <w:t>58 B</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61.</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Withdrawal from the Fund for the purchase of a dwelling house or flat or for the construction of a dwelling house including the acquisition of a suitable site for the purpose.</w:t>
            </w:r>
          </w:p>
        </w:tc>
        <w:tc>
          <w:tcPr>
            <w:tcW w:w="1200" w:type="dxa"/>
            <w:hideMark/>
          </w:tcPr>
          <w:p w:rsidR="00000000" w:rsidRDefault="007528FF">
            <w:pPr>
              <w:spacing w:line="480" w:lineRule="auto"/>
              <w:jc w:val="center"/>
              <w:rPr>
                <w:b/>
              </w:rPr>
            </w:pPr>
            <w:r>
              <w:rPr>
                <w:b/>
              </w:rPr>
              <w:t>58 C</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62.</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Mode of payment of non-refundable withdrawals</w:t>
            </w:r>
          </w:p>
        </w:tc>
        <w:tc>
          <w:tcPr>
            <w:tcW w:w="1200" w:type="dxa"/>
            <w:hideMark/>
          </w:tcPr>
          <w:p w:rsidR="00000000" w:rsidRDefault="007528FF">
            <w:pPr>
              <w:spacing w:line="480" w:lineRule="auto"/>
              <w:jc w:val="center"/>
              <w:rPr>
                <w:b/>
              </w:rPr>
            </w:pPr>
            <w:r>
              <w:rPr>
                <w:b/>
              </w:rPr>
              <w:t>58 D</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63.</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Non-refundable withdrawal for meeting the expenses in connection with the marriage of member of family of seaman, or higher education of children.</w:t>
            </w:r>
          </w:p>
        </w:tc>
        <w:tc>
          <w:tcPr>
            <w:tcW w:w="1200" w:type="dxa"/>
            <w:hideMark/>
          </w:tcPr>
          <w:p w:rsidR="00000000" w:rsidRDefault="007528FF">
            <w:pPr>
              <w:spacing w:line="480" w:lineRule="auto"/>
              <w:jc w:val="center"/>
              <w:rPr>
                <w:b/>
              </w:rPr>
            </w:pPr>
            <w:r>
              <w:rPr>
                <w:b/>
              </w:rPr>
              <w:t>58 E</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64.</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Circumstances in which accumulations in the Fund are payable to a member.</w:t>
            </w:r>
          </w:p>
        </w:tc>
        <w:tc>
          <w:tcPr>
            <w:tcW w:w="1200" w:type="dxa"/>
            <w:hideMark/>
          </w:tcPr>
          <w:p w:rsidR="00000000" w:rsidRDefault="007528FF">
            <w:pPr>
              <w:spacing w:line="480" w:lineRule="auto"/>
              <w:jc w:val="center"/>
              <w:rPr>
                <w:b/>
              </w:rPr>
            </w:pPr>
            <w:r>
              <w:rPr>
                <w:b/>
              </w:rPr>
              <w:t>59</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65.</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Accumulations of a deceased member to whom payable.</w:t>
            </w:r>
          </w:p>
        </w:tc>
        <w:tc>
          <w:tcPr>
            <w:tcW w:w="1200" w:type="dxa"/>
            <w:hideMark/>
          </w:tcPr>
          <w:p w:rsidR="00000000" w:rsidRDefault="007528FF">
            <w:pPr>
              <w:spacing w:line="480" w:lineRule="auto"/>
              <w:jc w:val="center"/>
              <w:rPr>
                <w:b/>
              </w:rPr>
            </w:pPr>
            <w:r>
              <w:rPr>
                <w:b/>
              </w:rPr>
              <w:t>60</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66.</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Deduction from the Account of member dismissed for serious and willful misconduct</w:t>
            </w:r>
          </w:p>
        </w:tc>
        <w:tc>
          <w:tcPr>
            <w:tcW w:w="1200" w:type="dxa"/>
            <w:hideMark/>
          </w:tcPr>
          <w:p w:rsidR="00000000" w:rsidRDefault="007528FF">
            <w:pPr>
              <w:spacing w:line="480" w:lineRule="auto"/>
              <w:jc w:val="center"/>
              <w:rPr>
                <w:b/>
              </w:rPr>
            </w:pPr>
            <w:r>
              <w:rPr>
                <w:b/>
              </w:rPr>
              <w:t>61</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67.</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Payment of Provident Fund</w:t>
            </w:r>
          </w:p>
        </w:tc>
        <w:tc>
          <w:tcPr>
            <w:tcW w:w="1200" w:type="dxa"/>
            <w:hideMark/>
          </w:tcPr>
          <w:p w:rsidR="00000000" w:rsidRDefault="007528FF">
            <w:pPr>
              <w:spacing w:line="480" w:lineRule="auto"/>
              <w:jc w:val="center"/>
              <w:rPr>
                <w:b/>
              </w:rPr>
            </w:pPr>
            <w:r>
              <w:rPr>
                <w:b/>
              </w:rPr>
              <w:t>62</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68.</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Annual Statement of member’s account</w:t>
            </w:r>
          </w:p>
        </w:tc>
        <w:tc>
          <w:tcPr>
            <w:tcW w:w="1200" w:type="dxa"/>
            <w:hideMark/>
          </w:tcPr>
          <w:p w:rsidR="00000000" w:rsidRDefault="007528FF">
            <w:pPr>
              <w:spacing w:line="480" w:lineRule="auto"/>
              <w:jc w:val="center"/>
              <w:rPr>
                <w:b/>
              </w:rPr>
            </w:pPr>
            <w:r>
              <w:rPr>
                <w:b/>
              </w:rPr>
              <w:t>63</w:t>
            </w:r>
          </w:p>
        </w:tc>
        <w:tc>
          <w:tcPr>
            <w:tcW w:w="1217" w:type="dxa"/>
            <w:hideMark/>
          </w:tcPr>
          <w:p w:rsidR="00000000" w:rsidRDefault="007528FF">
            <w:pPr>
              <w:rPr>
                <w:rFonts w:ascii="Times New Roman" w:hAnsi="Times New Roman"/>
              </w:rPr>
            </w:pPr>
          </w:p>
        </w:tc>
      </w:tr>
      <w:tr w:rsidR="00000000">
        <w:tc>
          <w:tcPr>
            <w:tcW w:w="948" w:type="dxa"/>
          </w:tcPr>
          <w:p w:rsidR="00000000" w:rsidRDefault="007528FF">
            <w:pPr>
              <w:spacing w:line="480" w:lineRule="auto"/>
              <w:jc w:val="center"/>
              <w:rPr>
                <w:b/>
              </w:rPr>
            </w:pPr>
          </w:p>
        </w:tc>
        <w:tc>
          <w:tcPr>
            <w:tcW w:w="5160" w:type="dxa"/>
          </w:tcPr>
          <w:p w:rsidR="00000000" w:rsidRDefault="007528FF">
            <w:pPr>
              <w:pStyle w:val="Heading1"/>
              <w:rPr>
                <w:rFonts w:eastAsia="Times New Roman" w:cs="Times New Roman"/>
              </w:rPr>
            </w:pPr>
          </w:p>
          <w:p w:rsidR="00000000" w:rsidRDefault="007528FF"/>
          <w:p w:rsidR="00000000" w:rsidRDefault="007528FF"/>
          <w:p w:rsidR="00000000" w:rsidRDefault="007528FF">
            <w:pPr>
              <w:rPr>
                <w:b/>
                <w:sz w:val="24"/>
              </w:rPr>
            </w:pPr>
            <w:r>
              <w:rPr>
                <w:b/>
                <w:sz w:val="24"/>
              </w:rPr>
              <w:t>CHAPTER – IX – MISCELLANEOUS</w:t>
            </w: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69.</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Annual Report on the working of the Scheme</w:t>
            </w:r>
          </w:p>
        </w:tc>
        <w:tc>
          <w:tcPr>
            <w:tcW w:w="1200" w:type="dxa"/>
            <w:hideMark/>
          </w:tcPr>
          <w:p w:rsidR="00000000" w:rsidRDefault="007528FF">
            <w:pPr>
              <w:spacing w:line="480" w:lineRule="auto"/>
              <w:jc w:val="center"/>
              <w:rPr>
                <w:b/>
              </w:rPr>
            </w:pPr>
            <w:r>
              <w:rPr>
                <w:b/>
              </w:rPr>
              <w:t>64</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70.</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 xml:space="preserve">Issue of copies of Member’s Accounts, Annual </w:t>
            </w:r>
            <w:r>
              <w:rPr>
                <w:rFonts w:eastAsia="Times New Roman" w:cs="Times New Roman"/>
                <w:b w:val="0"/>
              </w:rPr>
              <w:t>Reports etc.</w:t>
            </w:r>
          </w:p>
        </w:tc>
        <w:tc>
          <w:tcPr>
            <w:tcW w:w="1200" w:type="dxa"/>
            <w:hideMark/>
          </w:tcPr>
          <w:p w:rsidR="00000000" w:rsidRDefault="007528FF">
            <w:pPr>
              <w:spacing w:line="480" w:lineRule="auto"/>
              <w:jc w:val="center"/>
              <w:rPr>
                <w:b/>
              </w:rPr>
            </w:pPr>
            <w:r>
              <w:rPr>
                <w:b/>
              </w:rPr>
              <w:t>65</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71.</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Punishment for failure to pay contributions etc.</w:t>
            </w:r>
          </w:p>
        </w:tc>
        <w:tc>
          <w:tcPr>
            <w:tcW w:w="1200" w:type="dxa"/>
            <w:hideMark/>
          </w:tcPr>
          <w:p w:rsidR="00000000" w:rsidRDefault="007528FF">
            <w:pPr>
              <w:spacing w:line="480" w:lineRule="auto"/>
              <w:jc w:val="center"/>
              <w:rPr>
                <w:b/>
              </w:rPr>
            </w:pPr>
            <w:r>
              <w:rPr>
                <w:b/>
              </w:rPr>
              <w:t>66</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72.</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Conduct of business of Board</w:t>
            </w:r>
          </w:p>
        </w:tc>
        <w:tc>
          <w:tcPr>
            <w:tcW w:w="1200" w:type="dxa"/>
            <w:hideMark/>
          </w:tcPr>
          <w:p w:rsidR="00000000" w:rsidRDefault="007528FF">
            <w:pPr>
              <w:spacing w:line="480" w:lineRule="auto"/>
              <w:jc w:val="center"/>
              <w:rPr>
                <w:b/>
              </w:rPr>
            </w:pPr>
            <w:r>
              <w:rPr>
                <w:b/>
              </w:rPr>
              <w:t>67</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73.</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Power to issue directions</w:t>
            </w:r>
          </w:p>
        </w:tc>
        <w:tc>
          <w:tcPr>
            <w:tcW w:w="1200" w:type="dxa"/>
            <w:hideMark/>
          </w:tcPr>
          <w:p w:rsidR="00000000" w:rsidRDefault="007528FF">
            <w:pPr>
              <w:spacing w:line="480" w:lineRule="auto"/>
              <w:jc w:val="center"/>
              <w:rPr>
                <w:b/>
              </w:rPr>
            </w:pPr>
            <w:r>
              <w:rPr>
                <w:b/>
              </w:rPr>
              <w:t>68</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pPr>
            <w:r>
              <w:rPr>
                <w:b/>
                <w:sz w:val="24"/>
              </w:rPr>
              <w:t>Sr.No</w:t>
            </w:r>
            <w:r>
              <w:t xml:space="preserve">. </w:t>
            </w:r>
          </w:p>
        </w:tc>
        <w:tc>
          <w:tcPr>
            <w:tcW w:w="5160" w:type="dxa"/>
            <w:hideMark/>
          </w:tcPr>
          <w:p w:rsidR="00000000" w:rsidRDefault="007528FF">
            <w:pPr>
              <w:pStyle w:val="Heading4"/>
              <w:rPr>
                <w:rFonts w:eastAsia="Times New Roman" w:cs="Times New Roman"/>
              </w:rPr>
            </w:pPr>
            <w:r>
              <w:rPr>
                <w:rFonts w:eastAsia="Times New Roman" w:cs="Times New Roman"/>
              </w:rPr>
              <w:t>Chapters and Title of Paras</w:t>
            </w:r>
          </w:p>
        </w:tc>
        <w:tc>
          <w:tcPr>
            <w:tcW w:w="1200" w:type="dxa"/>
            <w:hideMark/>
          </w:tcPr>
          <w:p w:rsidR="00000000" w:rsidRDefault="007528FF">
            <w:pPr>
              <w:spacing w:line="480" w:lineRule="auto"/>
              <w:jc w:val="center"/>
              <w:rPr>
                <w:b/>
              </w:rPr>
            </w:pPr>
            <w:r>
              <w:rPr>
                <w:b/>
              </w:rPr>
              <w:t>Para No.</w:t>
            </w:r>
          </w:p>
        </w:tc>
        <w:tc>
          <w:tcPr>
            <w:tcW w:w="1217" w:type="dxa"/>
            <w:hideMark/>
          </w:tcPr>
          <w:p w:rsidR="00000000" w:rsidRDefault="007528FF">
            <w:pPr>
              <w:spacing w:line="480" w:lineRule="auto"/>
              <w:jc w:val="center"/>
              <w:rPr>
                <w:b/>
              </w:rPr>
            </w:pPr>
            <w:r>
              <w:rPr>
                <w:b/>
              </w:rPr>
              <w:t>Page No.</w:t>
            </w:r>
            <w:r>
              <w:t xml:space="preserve"> </w:t>
            </w:r>
          </w:p>
        </w:tc>
      </w:tr>
      <w:tr w:rsidR="00000000">
        <w:tc>
          <w:tcPr>
            <w:tcW w:w="948" w:type="dxa"/>
            <w:hideMark/>
          </w:tcPr>
          <w:p w:rsidR="00000000" w:rsidRDefault="007528FF">
            <w:pPr>
              <w:rPr>
                <w:rFonts w:ascii="Times New Roman" w:hAnsi="Times New Roman"/>
              </w:rPr>
            </w:pPr>
          </w:p>
        </w:tc>
        <w:tc>
          <w:tcPr>
            <w:tcW w:w="5160" w:type="dxa"/>
            <w:hideMark/>
          </w:tcPr>
          <w:p w:rsidR="00000000" w:rsidRDefault="007528FF">
            <w:pPr>
              <w:rPr>
                <w:rFonts w:ascii="Times New Roman" w:hAnsi="Times New Roman"/>
              </w:rPr>
            </w:pPr>
          </w:p>
        </w:tc>
        <w:tc>
          <w:tcPr>
            <w:tcW w:w="1200" w:type="dxa"/>
            <w:hideMark/>
          </w:tcPr>
          <w:p w:rsidR="00000000" w:rsidRDefault="007528FF">
            <w:pPr>
              <w:rPr>
                <w:rFonts w:ascii="Times New Roman" w:hAnsi="Times New Roman"/>
              </w:rPr>
            </w:pP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74.</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Declaration Nomination Form 1 (Annexure I)</w:t>
            </w:r>
          </w:p>
        </w:tc>
        <w:tc>
          <w:tcPr>
            <w:tcW w:w="1200" w:type="dxa"/>
            <w:hideMark/>
          </w:tcPr>
          <w:p w:rsidR="00000000" w:rsidRDefault="007528FF">
            <w:pPr>
              <w:spacing w:line="480" w:lineRule="auto"/>
              <w:jc w:val="center"/>
              <w:rPr>
                <w:b/>
              </w:rPr>
            </w:pPr>
            <w:r>
              <w:rPr>
                <w:b/>
              </w:rPr>
              <w:t>-</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75.</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Return of Ownership to be sent to the Commissioner – Form II (Annexure II)</w:t>
            </w:r>
          </w:p>
        </w:tc>
        <w:tc>
          <w:tcPr>
            <w:tcW w:w="1200" w:type="dxa"/>
            <w:hideMark/>
          </w:tcPr>
          <w:p w:rsidR="00000000" w:rsidRDefault="007528FF">
            <w:pPr>
              <w:spacing w:line="480" w:lineRule="auto"/>
              <w:jc w:val="center"/>
              <w:rPr>
                <w:b/>
              </w:rPr>
            </w:pPr>
            <w:r>
              <w:rPr>
                <w:b/>
              </w:rPr>
              <w:t>-</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76.</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Classified Summary of the Assets of the Seamen’s Provident Fund for the year ending 31</w:t>
            </w:r>
            <w:r>
              <w:rPr>
                <w:rFonts w:eastAsia="Times New Roman" w:cs="Times New Roman"/>
                <w:b w:val="0"/>
                <w:vertAlign w:val="superscript"/>
              </w:rPr>
              <w:t>st</w:t>
            </w:r>
            <w:r>
              <w:rPr>
                <w:rFonts w:eastAsia="Times New Roman" w:cs="Times New Roman"/>
                <w:b w:val="0"/>
              </w:rPr>
              <w:t xml:space="preserve"> March. Form </w:t>
            </w:r>
            <w:r>
              <w:rPr>
                <w:rFonts w:eastAsia="Times New Roman" w:cs="Times New Roman"/>
                <w:b w:val="0"/>
              </w:rPr>
              <w:t>III (Annexure III)</w:t>
            </w:r>
          </w:p>
        </w:tc>
        <w:tc>
          <w:tcPr>
            <w:tcW w:w="1200" w:type="dxa"/>
            <w:hideMark/>
          </w:tcPr>
          <w:p w:rsidR="00000000" w:rsidRDefault="007528FF">
            <w:pPr>
              <w:spacing w:line="480" w:lineRule="auto"/>
              <w:jc w:val="center"/>
              <w:rPr>
                <w:b/>
              </w:rPr>
            </w:pPr>
            <w:r>
              <w:rPr>
                <w:b/>
              </w:rPr>
              <w:t>-</w:t>
            </w:r>
            <w:r>
              <w:t xml:space="preserve"> </w:t>
            </w:r>
          </w:p>
        </w:tc>
        <w:tc>
          <w:tcPr>
            <w:tcW w:w="1217" w:type="dxa"/>
            <w:hideMark/>
          </w:tcPr>
          <w:p w:rsidR="00000000" w:rsidRDefault="007528FF">
            <w:pPr>
              <w:rPr>
                <w:rFonts w:ascii="Times New Roman" w:hAnsi="Times New Roman"/>
              </w:rPr>
            </w:pPr>
          </w:p>
        </w:tc>
      </w:tr>
      <w:tr w:rsidR="00000000">
        <w:tc>
          <w:tcPr>
            <w:tcW w:w="948" w:type="dxa"/>
            <w:hideMark/>
          </w:tcPr>
          <w:p w:rsidR="00000000" w:rsidRDefault="007528FF">
            <w:pPr>
              <w:spacing w:line="480" w:lineRule="auto"/>
              <w:jc w:val="center"/>
              <w:rPr>
                <w:b/>
              </w:rPr>
            </w:pPr>
            <w:r>
              <w:rPr>
                <w:b/>
              </w:rPr>
              <w:t>77.</w:t>
            </w:r>
            <w:r>
              <w:t xml:space="preserve"> </w:t>
            </w:r>
          </w:p>
        </w:tc>
        <w:tc>
          <w:tcPr>
            <w:tcW w:w="5160" w:type="dxa"/>
            <w:hideMark/>
          </w:tcPr>
          <w:p w:rsidR="00000000" w:rsidRDefault="007528FF">
            <w:pPr>
              <w:pStyle w:val="Heading1"/>
              <w:ind w:left="0"/>
              <w:rPr>
                <w:rFonts w:eastAsia="Times New Roman" w:cs="Times New Roman"/>
                <w:b w:val="0"/>
              </w:rPr>
            </w:pPr>
            <w:r>
              <w:rPr>
                <w:rFonts w:eastAsia="Times New Roman" w:cs="Times New Roman"/>
                <w:b w:val="0"/>
              </w:rPr>
              <w:t>Written Notice of member to the Seamen’s Provident Fund Commissioner for Modification of Nomination or other contents of Form – I (Annexure IV)</w:t>
            </w:r>
          </w:p>
        </w:tc>
        <w:tc>
          <w:tcPr>
            <w:tcW w:w="1200" w:type="dxa"/>
            <w:hideMark/>
          </w:tcPr>
          <w:p w:rsidR="00000000" w:rsidRDefault="007528FF">
            <w:pPr>
              <w:spacing w:line="480" w:lineRule="auto"/>
              <w:jc w:val="center"/>
              <w:rPr>
                <w:b/>
              </w:rPr>
            </w:pPr>
            <w:r>
              <w:rPr>
                <w:b/>
              </w:rPr>
              <w:t>-</w:t>
            </w:r>
          </w:p>
        </w:tc>
        <w:tc>
          <w:tcPr>
            <w:tcW w:w="1217" w:type="dxa"/>
            <w:hideMark/>
          </w:tcPr>
          <w:p w:rsidR="00000000" w:rsidRDefault="007528FF">
            <w:pPr>
              <w:rPr>
                <w:rFonts w:ascii="Times New Roman" w:hAnsi="Times New Roman"/>
              </w:rPr>
            </w:pPr>
          </w:p>
        </w:tc>
      </w:tr>
    </w:tbl>
    <w:p w:rsidR="00000000" w:rsidRDefault="007528FF">
      <w:pPr>
        <w:spacing w:line="480" w:lineRule="auto"/>
        <w:rPr>
          <w:b/>
        </w:rPr>
      </w:pPr>
      <w:r>
        <w:rPr>
          <w:b/>
        </w:rPr>
        <w:br w:type="page"/>
      </w:r>
    </w:p>
    <w:p w:rsidR="00000000" w:rsidRDefault="007528FF">
      <w:pPr>
        <w:spacing w:line="480" w:lineRule="auto"/>
      </w:pPr>
      <w:r>
        <w:tab/>
      </w:r>
    </w:p>
    <w:p w:rsidR="00000000" w:rsidRDefault="007528FF">
      <w:pPr>
        <w:pStyle w:val="BodyText"/>
        <w:jc w:val="center"/>
      </w:pPr>
      <w:r>
        <w:t>(PUBLISHED IN PART II, SECTION 3, SUB-SECTION (1)</w:t>
      </w:r>
    </w:p>
    <w:p w:rsidR="00000000" w:rsidRDefault="007528FF">
      <w:pPr>
        <w:rPr>
          <w:b/>
        </w:rPr>
      </w:pPr>
      <w:r>
        <w:rPr>
          <w:b/>
        </w:rPr>
        <w:t>OF THE GAZETTE OF INDIA)</w:t>
      </w:r>
      <w:r>
        <w:t xml:space="preserve"> </w:t>
      </w:r>
    </w:p>
    <w:p w:rsidR="00000000" w:rsidRDefault="007528FF">
      <w:pPr>
        <w:jc w:val="both"/>
        <w:rPr>
          <w:b/>
        </w:rPr>
      </w:pPr>
    </w:p>
    <w:p w:rsidR="00000000" w:rsidRDefault="007528FF">
      <w:pPr>
        <w:pStyle w:val="Heading7"/>
        <w:jc w:val="left"/>
        <w:rPr>
          <w:sz w:val="24"/>
        </w:rPr>
      </w:pPr>
      <w:r>
        <w:rPr>
          <w:sz w:val="24"/>
        </w:rPr>
        <w:t>GOVERNMENT OF INDIA</w:t>
      </w:r>
      <w:r>
        <w:t xml:space="preserve"> </w:t>
      </w:r>
    </w:p>
    <w:p w:rsidR="00000000" w:rsidRDefault="007528FF">
      <w:pPr>
        <w:rPr>
          <w:b/>
          <w:sz w:val="24"/>
        </w:rPr>
      </w:pPr>
      <w:r>
        <w:rPr>
          <w:b/>
          <w:sz w:val="24"/>
        </w:rPr>
        <w:t>MINISTRY OF TRANSPORT AND AVIATION</w:t>
      </w:r>
      <w:r>
        <w:t xml:space="preserve"> </w:t>
      </w:r>
    </w:p>
    <w:p w:rsidR="00000000" w:rsidRDefault="007528FF">
      <w:pPr>
        <w:rPr>
          <w:b/>
          <w:sz w:val="24"/>
        </w:rPr>
      </w:pPr>
      <w:r>
        <w:rPr>
          <w:b/>
          <w:sz w:val="24"/>
        </w:rPr>
        <w:t xml:space="preserve">DEPARTMENT OF TRANSPORT, </w:t>
      </w:r>
    </w:p>
    <w:p w:rsidR="00000000" w:rsidRDefault="007528FF">
      <w:pPr>
        <w:rPr>
          <w:b/>
          <w:sz w:val="24"/>
        </w:rPr>
      </w:pPr>
      <w:r>
        <w:rPr>
          <w:b/>
          <w:sz w:val="24"/>
        </w:rPr>
        <w:t>SHIPPING AND TOURISM</w:t>
      </w:r>
    </w:p>
    <w:p w:rsidR="00000000" w:rsidRDefault="007528FF">
      <w:pPr>
        <w:rPr>
          <w:b/>
          <w:sz w:val="24"/>
        </w:rPr>
      </w:pPr>
      <w:r>
        <w:rPr>
          <w:b/>
          <w:sz w:val="24"/>
        </w:rPr>
        <w:t>(TRANSPORT WING)</w:t>
      </w:r>
      <w:r>
        <w:t xml:space="preserve"> </w:t>
      </w:r>
    </w:p>
    <w:p w:rsidR="00000000" w:rsidRDefault="007528FF">
      <w:pPr>
        <w:rPr>
          <w:b/>
          <w:sz w:val="24"/>
        </w:rPr>
      </w:pPr>
      <w:r>
        <w:rPr>
          <w:b/>
          <w:sz w:val="24"/>
        </w:rPr>
        <w:t>***************</w:t>
      </w:r>
    </w:p>
    <w:p w:rsidR="00000000" w:rsidRDefault="007528FF">
      <w:pPr>
        <w:rPr>
          <w:b/>
          <w:sz w:val="24"/>
        </w:rPr>
      </w:pPr>
      <w:r>
        <w:rPr>
          <w:b/>
          <w:sz w:val="24"/>
        </w:rPr>
        <w:t>MERCHANT SHIPPING</w:t>
      </w:r>
      <w:r>
        <w:t xml:space="preserve"> </w:t>
      </w:r>
    </w:p>
    <w:p w:rsidR="00000000" w:rsidRDefault="007528FF">
      <w:pPr>
        <w:rPr>
          <w:b/>
          <w:sz w:val="24"/>
        </w:rPr>
      </w:pPr>
      <w:r>
        <w:rPr>
          <w:b/>
          <w:sz w:val="24"/>
        </w:rPr>
        <w:t>----------------------------</w:t>
      </w:r>
      <w:r>
        <w:t xml:space="preserve"> </w:t>
      </w:r>
    </w:p>
    <w:p w:rsidR="00000000" w:rsidRDefault="007528FF">
      <w:pPr>
        <w:rPr>
          <w:b/>
        </w:rPr>
      </w:pPr>
      <w:r>
        <w:rPr>
          <w:b/>
          <w:sz w:val="24"/>
        </w:rPr>
        <w:t>(NOTIFICATION)</w:t>
      </w:r>
      <w:r>
        <w:t xml:space="preserve"> </w:t>
      </w:r>
    </w:p>
    <w:p w:rsidR="00000000" w:rsidRDefault="007528FF">
      <w:pPr>
        <w:jc w:val="both"/>
        <w:rPr>
          <w:b/>
        </w:rPr>
      </w:pPr>
    </w:p>
    <w:p w:rsidR="00000000" w:rsidRDefault="007528FF">
      <w:pPr>
        <w:jc w:val="right"/>
        <w:rPr>
          <w:b/>
        </w:rPr>
      </w:pPr>
      <w:r>
        <w:rPr>
          <w:b/>
        </w:rPr>
        <w:tab/>
      </w:r>
      <w:r>
        <w:rPr>
          <w:b/>
        </w:rPr>
        <w:tab/>
      </w:r>
      <w:r>
        <w:rPr>
          <w:b/>
        </w:rPr>
        <w:tab/>
      </w:r>
      <w:r>
        <w:rPr>
          <w:b/>
        </w:rPr>
        <w:tab/>
      </w:r>
      <w:r>
        <w:rPr>
          <w:b/>
        </w:rPr>
        <w:tab/>
      </w:r>
      <w:r>
        <w:rPr>
          <w:b/>
        </w:rPr>
        <w:tab/>
      </w:r>
      <w:r>
        <w:rPr>
          <w:b/>
        </w:rPr>
        <w:tab/>
      </w:r>
      <w:r>
        <w:rPr>
          <w:b/>
        </w:rPr>
        <w:tab/>
        <w:t xml:space="preserve"> New Delhi, </w:t>
      </w:r>
      <w:r>
        <w:rPr>
          <w:b/>
        </w:rPr>
        <w:t>Dated 27</w:t>
      </w:r>
      <w:r>
        <w:rPr>
          <w:b/>
          <w:vertAlign w:val="superscript"/>
        </w:rPr>
        <w:t>th</w:t>
      </w:r>
      <w:r>
        <w:rPr>
          <w:b/>
        </w:rPr>
        <w:t xml:space="preserve"> July, 1966.</w:t>
      </w:r>
      <w:r>
        <w:rPr>
          <w:b/>
        </w:rPr>
        <w:tab/>
      </w:r>
    </w:p>
    <w:p w:rsidR="00000000" w:rsidRDefault="007528FF">
      <w:pPr>
        <w:jc w:val="right"/>
        <w:rPr>
          <w:b/>
        </w:rPr>
      </w:pPr>
    </w:p>
    <w:p w:rsidR="00000000" w:rsidRDefault="007528FF">
      <w:pPr>
        <w:jc w:val="both"/>
      </w:pPr>
    </w:p>
    <w:p w:rsidR="00000000" w:rsidRDefault="007528FF">
      <w:pPr>
        <w:pStyle w:val="BodyText"/>
        <w:jc w:val="both"/>
        <w:rPr>
          <w:b w:val="0"/>
        </w:rPr>
      </w:pPr>
      <w:r>
        <w:rPr>
          <w:b w:val="0"/>
        </w:rPr>
        <w:t>G.S.R.1206 In exercise of the powers conferred by Section 3 of the Seamen's Provident Fund Act, 1966 (4 of 1966), the Central Government hereby frames the following Scheme I to be called the Seamen's Provident Fund Scheme, namely:</w:t>
      </w:r>
      <w:r>
        <w:rPr>
          <w:b w:val="0"/>
        </w:rPr>
        <w:t xml:space="preserve"> -</w:t>
      </w:r>
    </w:p>
    <w:p w:rsidR="00000000" w:rsidRDefault="007528FF">
      <w:pPr>
        <w:jc w:val="both"/>
      </w:pPr>
    </w:p>
    <w:p w:rsidR="00000000" w:rsidRDefault="007528FF">
      <w:pPr>
        <w:jc w:val="center"/>
        <w:rPr>
          <w:b/>
          <w:sz w:val="24"/>
          <w:u w:val="single"/>
        </w:rPr>
      </w:pPr>
      <w:r>
        <w:rPr>
          <w:b/>
          <w:sz w:val="24"/>
          <w:u w:val="single"/>
        </w:rPr>
        <w:t>CHAPTER I</w:t>
      </w:r>
      <w:r>
        <w:t xml:space="preserve"> </w:t>
      </w:r>
    </w:p>
    <w:p w:rsidR="00000000" w:rsidRDefault="007528FF">
      <w:pPr>
        <w:jc w:val="center"/>
        <w:rPr>
          <w:b/>
          <w:sz w:val="24"/>
          <w:u w:val="single"/>
        </w:rPr>
      </w:pPr>
    </w:p>
    <w:p w:rsidR="00000000" w:rsidRDefault="007528FF">
      <w:pPr>
        <w:jc w:val="center"/>
        <w:rPr>
          <w:b/>
          <w:sz w:val="24"/>
          <w:u w:val="single"/>
        </w:rPr>
      </w:pPr>
      <w:r>
        <w:rPr>
          <w:b/>
          <w:sz w:val="24"/>
          <w:u w:val="single"/>
        </w:rPr>
        <w:t>PRELIMINARY</w:t>
      </w:r>
      <w:r>
        <w:t xml:space="preserve"> </w:t>
      </w:r>
    </w:p>
    <w:p w:rsidR="00000000" w:rsidRDefault="007528FF">
      <w:pPr>
        <w:jc w:val="center"/>
        <w:rPr>
          <w:b/>
          <w:sz w:val="24"/>
        </w:rPr>
      </w:pPr>
    </w:p>
    <w:p w:rsidR="00000000" w:rsidRDefault="007528FF">
      <w:pPr>
        <w:jc w:val="both"/>
        <w:rPr>
          <w:b/>
          <w:sz w:val="24"/>
        </w:rPr>
      </w:pPr>
      <w:r>
        <w:t>1.</w:t>
      </w:r>
      <w:r>
        <w:tab/>
      </w:r>
      <w:r>
        <w:rPr>
          <w:b/>
          <w:sz w:val="24"/>
          <w:u w:val="single"/>
        </w:rPr>
        <w:t>Short title, application and commencement</w:t>
      </w:r>
      <w:r>
        <w:rPr>
          <w:b/>
          <w:sz w:val="24"/>
        </w:rPr>
        <w:t xml:space="preserve"> :-</w:t>
      </w:r>
      <w:r>
        <w:t xml:space="preserve"> </w:t>
      </w:r>
    </w:p>
    <w:p w:rsidR="00000000" w:rsidRDefault="007528FF">
      <w:pPr>
        <w:jc w:val="both"/>
        <w:rPr>
          <w:sz w:val="24"/>
        </w:rPr>
      </w:pPr>
    </w:p>
    <w:p w:rsidR="00000000" w:rsidRDefault="007528FF" w:rsidP="007528FF">
      <w:pPr>
        <w:numPr>
          <w:ilvl w:val="0"/>
          <w:numId w:val="1"/>
        </w:numPr>
        <w:jc w:val="both"/>
      </w:pPr>
      <w:r>
        <w:t xml:space="preserve">This Scheme may be called the Seamen's Provident Fund Scheme, 1966. </w:t>
      </w:r>
    </w:p>
    <w:p w:rsidR="00000000" w:rsidRDefault="007528FF">
      <w:pPr>
        <w:ind w:left="360"/>
        <w:jc w:val="both"/>
      </w:pPr>
    </w:p>
    <w:p w:rsidR="00000000" w:rsidRDefault="007528FF" w:rsidP="007528FF">
      <w:pPr>
        <w:numPr>
          <w:ilvl w:val="0"/>
          <w:numId w:val="1"/>
        </w:numPr>
        <w:jc w:val="both"/>
      </w:pPr>
      <w:r>
        <w:t>Unless otherwise expressly provided, this scheme shall apply to every seaman and to the employer of such s</w:t>
      </w:r>
      <w:r>
        <w:t>eaman.</w:t>
      </w:r>
    </w:p>
    <w:p w:rsidR="00000000" w:rsidRDefault="007528FF">
      <w:pPr>
        <w:jc w:val="both"/>
      </w:pPr>
    </w:p>
    <w:p w:rsidR="00000000" w:rsidRDefault="007528FF" w:rsidP="007528FF">
      <w:pPr>
        <w:numPr>
          <w:ilvl w:val="0"/>
          <w:numId w:val="1"/>
        </w:numPr>
        <w:jc w:val="both"/>
      </w:pPr>
      <w:r>
        <w:t>This Scheme shall be deemed to have come into force on the 1</w:t>
      </w:r>
      <w:r>
        <w:rPr>
          <w:vertAlign w:val="superscript"/>
        </w:rPr>
        <w:t>st</w:t>
      </w:r>
      <w:r>
        <w:t xml:space="preserve"> July, 1964. </w:t>
      </w:r>
    </w:p>
    <w:p w:rsidR="00000000" w:rsidRDefault="007528FF">
      <w:pPr>
        <w:jc w:val="both"/>
      </w:pPr>
    </w:p>
    <w:p w:rsidR="00000000" w:rsidRDefault="007528FF">
      <w:pPr>
        <w:pStyle w:val="BodyText"/>
        <w:jc w:val="both"/>
        <w:rPr>
          <w:sz w:val="24"/>
        </w:rPr>
      </w:pPr>
      <w:r>
        <w:rPr>
          <w:sz w:val="24"/>
        </w:rPr>
        <w:t xml:space="preserve">2. </w:t>
      </w:r>
      <w:r>
        <w:rPr>
          <w:sz w:val="24"/>
          <w:u w:val="single"/>
        </w:rPr>
        <w:t>DEFINITIONS</w:t>
      </w:r>
      <w:r>
        <w:rPr>
          <w:sz w:val="24"/>
        </w:rPr>
        <w:t>: -</w:t>
      </w:r>
      <w:r>
        <w:t xml:space="preserve"> </w:t>
      </w:r>
    </w:p>
    <w:p w:rsidR="00000000" w:rsidRDefault="007528FF">
      <w:pPr>
        <w:pStyle w:val="BodyText"/>
        <w:jc w:val="both"/>
        <w:rPr>
          <w:b w:val="0"/>
          <w:u w:val="single"/>
        </w:rPr>
      </w:pPr>
    </w:p>
    <w:p w:rsidR="00000000" w:rsidRDefault="007528FF">
      <w:pPr>
        <w:pStyle w:val="BodyText"/>
        <w:ind w:left="720"/>
        <w:jc w:val="both"/>
        <w:rPr>
          <w:b w:val="0"/>
        </w:rPr>
      </w:pPr>
      <w:r>
        <w:rPr>
          <w:b w:val="0"/>
        </w:rPr>
        <w:t>In this Scheme, unless the context otherwise requires:</w:t>
      </w:r>
      <w:r>
        <w:t xml:space="preserve"> </w:t>
      </w:r>
    </w:p>
    <w:p w:rsidR="00000000" w:rsidRDefault="007528FF">
      <w:pPr>
        <w:jc w:val="both"/>
      </w:pPr>
    </w:p>
    <w:p w:rsidR="00000000" w:rsidRDefault="007528FF" w:rsidP="007528FF">
      <w:pPr>
        <w:numPr>
          <w:ilvl w:val="0"/>
          <w:numId w:val="2"/>
        </w:numPr>
        <w:jc w:val="both"/>
      </w:pPr>
      <w:r>
        <w:t xml:space="preserve">'Act' means the Seamen's Provident Fund Act, 1966 (4 of 1966); </w:t>
      </w:r>
    </w:p>
    <w:p w:rsidR="00000000" w:rsidRDefault="007528FF">
      <w:pPr>
        <w:ind w:left="720"/>
        <w:jc w:val="both"/>
      </w:pPr>
    </w:p>
    <w:p w:rsidR="00000000" w:rsidRDefault="007528FF" w:rsidP="007528FF">
      <w:pPr>
        <w:numPr>
          <w:ilvl w:val="0"/>
          <w:numId w:val="2"/>
        </w:numPr>
        <w:jc w:val="both"/>
      </w:pPr>
      <w:r>
        <w:t xml:space="preserve">'Board' </w:t>
      </w:r>
      <w:r>
        <w:t xml:space="preserve">means the Board of Trustees of the Seamen's Provident Fund </w:t>
      </w:r>
    </w:p>
    <w:p w:rsidR="00000000" w:rsidRDefault="007528FF">
      <w:pPr>
        <w:ind w:left="1440"/>
        <w:jc w:val="both"/>
      </w:pPr>
      <w:r>
        <w:t xml:space="preserve">Constituted under Section 5 of the Act; </w:t>
      </w:r>
    </w:p>
    <w:p w:rsidR="00000000" w:rsidRDefault="007528FF">
      <w:pPr>
        <w:jc w:val="both"/>
      </w:pPr>
    </w:p>
    <w:p w:rsidR="00000000" w:rsidRDefault="007528FF" w:rsidP="007528FF">
      <w:pPr>
        <w:numPr>
          <w:ilvl w:val="0"/>
          <w:numId w:val="2"/>
        </w:numPr>
        <w:jc w:val="both"/>
      </w:pPr>
      <w:r>
        <w:t xml:space="preserve">'Children' means legitimate children and includes legally adopted </w:t>
      </w:r>
    </w:p>
    <w:p w:rsidR="00000000" w:rsidRDefault="007528FF">
      <w:pPr>
        <w:ind w:left="1440"/>
        <w:jc w:val="both"/>
      </w:pPr>
      <w:r>
        <w:t xml:space="preserve">children; </w:t>
      </w:r>
    </w:p>
    <w:p w:rsidR="00000000" w:rsidRDefault="007528FF">
      <w:pPr>
        <w:ind w:left="720"/>
        <w:jc w:val="both"/>
      </w:pPr>
    </w:p>
    <w:p w:rsidR="00000000" w:rsidRDefault="007528FF" w:rsidP="007528FF">
      <w:pPr>
        <w:numPr>
          <w:ilvl w:val="0"/>
          <w:numId w:val="2"/>
        </w:numPr>
        <w:jc w:val="both"/>
      </w:pPr>
      <w:r>
        <w:t xml:space="preserve">'Commissioner' means the Commissioner for Seamen's Provident Fund </w:t>
      </w:r>
    </w:p>
    <w:p w:rsidR="00000000" w:rsidRDefault="007528FF">
      <w:pPr>
        <w:ind w:left="720"/>
        <w:jc w:val="both"/>
      </w:pPr>
      <w:r>
        <w:t>appointe</w:t>
      </w:r>
      <w:r>
        <w:t>d under sub-Section (i) of Section 7 of the Act;</w:t>
      </w:r>
    </w:p>
    <w:p w:rsidR="00000000" w:rsidRDefault="007528FF">
      <w:pPr>
        <w:jc w:val="both"/>
      </w:pPr>
    </w:p>
    <w:p w:rsidR="00000000" w:rsidRDefault="007528FF" w:rsidP="007528FF">
      <w:pPr>
        <w:numPr>
          <w:ilvl w:val="0"/>
          <w:numId w:val="2"/>
        </w:numPr>
        <w:jc w:val="both"/>
      </w:pPr>
      <w:r>
        <w:t xml:space="preserve">'family' means, the wife, children whether married or unmarried and </w:t>
      </w:r>
    </w:p>
    <w:p w:rsidR="00000000" w:rsidRDefault="007528FF">
      <w:pPr>
        <w:ind w:left="720"/>
        <w:jc w:val="both"/>
      </w:pPr>
      <w:r>
        <w:t xml:space="preserve">dependent parents of the member and the widow and children of a </w:t>
      </w:r>
    </w:p>
    <w:p w:rsidR="00000000" w:rsidRDefault="007528FF">
      <w:pPr>
        <w:ind w:left="720"/>
        <w:jc w:val="both"/>
      </w:pPr>
      <w:r>
        <w:t xml:space="preserve">deceased son of the member. </w:t>
      </w:r>
    </w:p>
    <w:p w:rsidR="00000000" w:rsidRDefault="007528FF">
      <w:pPr>
        <w:jc w:val="both"/>
      </w:pPr>
    </w:p>
    <w:p w:rsidR="00000000" w:rsidRDefault="007528FF">
      <w:pPr>
        <w:ind w:left="1440"/>
        <w:jc w:val="both"/>
      </w:pPr>
      <w:r>
        <w:t xml:space="preserve">PROVIDED that if a member proves that his </w:t>
      </w:r>
      <w:r>
        <w:t>wife has ceased, under the personal law governing him or the customary law of the community to which the spouses belong to be entitled to maintenance she shall no longer be deemed to be a part of the member's family for the purpose of this Scheme, unless t</w:t>
      </w:r>
      <w:r>
        <w:t xml:space="preserve">he member subsequently intimates by express notice in writing to the Commissioner that she shall continue to be so regarded; </w:t>
      </w:r>
    </w:p>
    <w:p w:rsidR="00000000" w:rsidRDefault="007528FF">
      <w:pPr>
        <w:jc w:val="both"/>
      </w:pPr>
    </w:p>
    <w:p w:rsidR="00000000" w:rsidRDefault="007528FF" w:rsidP="007528FF">
      <w:pPr>
        <w:numPr>
          <w:ilvl w:val="0"/>
          <w:numId w:val="2"/>
        </w:numPr>
        <w:jc w:val="both"/>
      </w:pPr>
      <w:r>
        <w:t xml:space="preserve">'Financial year' means the year commencing on the first day of April.; </w:t>
      </w:r>
    </w:p>
    <w:p w:rsidR="00000000" w:rsidRDefault="007528FF" w:rsidP="007528FF">
      <w:pPr>
        <w:numPr>
          <w:ilvl w:val="0"/>
          <w:numId w:val="2"/>
        </w:numPr>
        <w:jc w:val="both"/>
      </w:pPr>
      <w:r>
        <w:t xml:space="preserve">'Government Security' shall have the meaning assigned to </w:t>
      </w:r>
      <w:r>
        <w:t>it in the Public Debt Act, 1944 (18 of 1944);</w:t>
      </w:r>
    </w:p>
    <w:p w:rsidR="00000000" w:rsidRDefault="007528FF">
      <w:pPr>
        <w:jc w:val="both"/>
      </w:pPr>
    </w:p>
    <w:p w:rsidR="00000000" w:rsidRDefault="007528FF" w:rsidP="007528FF">
      <w:pPr>
        <w:numPr>
          <w:ilvl w:val="0"/>
          <w:numId w:val="2"/>
        </w:numPr>
        <w:jc w:val="both"/>
      </w:pPr>
      <w:r>
        <w:t>'Inspector' means a person appointed as such under section 15 of the Act;</w:t>
      </w:r>
    </w:p>
    <w:p w:rsidR="00000000" w:rsidRDefault="007528FF">
      <w:pPr>
        <w:jc w:val="both"/>
      </w:pPr>
    </w:p>
    <w:p w:rsidR="00000000" w:rsidRDefault="007528FF" w:rsidP="007528FF">
      <w:pPr>
        <w:numPr>
          <w:ilvl w:val="0"/>
          <w:numId w:val="2"/>
        </w:numPr>
        <w:jc w:val="both"/>
      </w:pPr>
      <w:r>
        <w:t>'Medical authority' means the medical officer appointed by the Central Government for the purposes of sub-section (2) of section 98 of</w:t>
      </w:r>
      <w:r>
        <w:t xml:space="preserve"> the Merchant Shipping Act, 1958 (44 of 1958); </w:t>
      </w:r>
    </w:p>
    <w:p w:rsidR="00000000" w:rsidRDefault="007528FF">
      <w:pPr>
        <w:jc w:val="both"/>
      </w:pPr>
    </w:p>
    <w:p w:rsidR="00000000" w:rsidRDefault="007528FF" w:rsidP="007528FF">
      <w:pPr>
        <w:numPr>
          <w:ilvl w:val="0"/>
          <w:numId w:val="2"/>
        </w:numPr>
        <w:jc w:val="both"/>
      </w:pPr>
      <w:r>
        <w:t>'Seamen's Employment Office' means the office set up under Section 12 of the Merchant Shipping Act, 1958 (44 of 1958);</w:t>
      </w:r>
    </w:p>
    <w:p w:rsidR="00000000" w:rsidRDefault="007528FF">
      <w:pPr>
        <w:jc w:val="both"/>
      </w:pPr>
    </w:p>
    <w:p w:rsidR="00000000" w:rsidRDefault="007528FF" w:rsidP="007528FF">
      <w:pPr>
        <w:numPr>
          <w:ilvl w:val="0"/>
          <w:numId w:val="2"/>
        </w:numPr>
        <w:jc w:val="both"/>
      </w:pPr>
      <w:r>
        <w:t xml:space="preserve">'Shipping </w:t>
      </w:r>
      <w:r>
        <w:t xml:space="preserve">Master' shall have the meaning assigned to it in clause (46) of Section 3 of the Merchant Shipping Act, 1958 (44 of 1958); </w:t>
      </w:r>
    </w:p>
    <w:p w:rsidR="00000000" w:rsidRDefault="007528FF">
      <w:pPr>
        <w:jc w:val="both"/>
      </w:pPr>
    </w:p>
    <w:p w:rsidR="00000000" w:rsidRDefault="007528FF" w:rsidP="007528FF">
      <w:pPr>
        <w:numPr>
          <w:ilvl w:val="0"/>
          <w:numId w:val="2"/>
        </w:numPr>
        <w:jc w:val="both"/>
      </w:pPr>
      <w:r>
        <w:t xml:space="preserve">'Trustee' means a member of the Board of Trustees; and </w:t>
      </w:r>
    </w:p>
    <w:p w:rsidR="00000000" w:rsidRDefault="007528FF">
      <w:pPr>
        <w:jc w:val="both"/>
      </w:pPr>
    </w:p>
    <w:p w:rsidR="00000000" w:rsidRDefault="007528FF" w:rsidP="007528FF">
      <w:pPr>
        <w:numPr>
          <w:ilvl w:val="0"/>
          <w:numId w:val="2"/>
        </w:numPr>
        <w:jc w:val="both"/>
      </w:pPr>
      <w:r>
        <w:t>all other words and expressions used and not defined in this Scheme but de</w:t>
      </w:r>
      <w:r>
        <w:t>fined in the Act shall have the meanings respectively assigned to them in the Act.</w:t>
      </w:r>
    </w:p>
    <w:p w:rsidR="00000000" w:rsidRDefault="007528FF">
      <w:pPr>
        <w:jc w:val="both"/>
      </w:pPr>
    </w:p>
    <w:p w:rsidR="00000000" w:rsidRDefault="007528FF">
      <w:pPr>
        <w:ind w:left="2160"/>
        <w:jc w:val="both"/>
      </w:pPr>
    </w:p>
    <w:p w:rsidR="00000000" w:rsidRDefault="007528FF">
      <w:pPr>
        <w:jc w:val="center"/>
        <w:rPr>
          <w:b/>
          <w:sz w:val="24"/>
        </w:rPr>
      </w:pPr>
      <w:r>
        <w:rPr>
          <w:b/>
          <w:sz w:val="24"/>
          <w:u w:val="single"/>
        </w:rPr>
        <w:t>CHAPTER II</w:t>
      </w:r>
      <w:r>
        <w:rPr>
          <w:b/>
          <w:sz w:val="24"/>
        </w:rPr>
        <w:t>.</w:t>
      </w:r>
    </w:p>
    <w:p w:rsidR="00000000" w:rsidRDefault="007528FF">
      <w:pPr>
        <w:jc w:val="both"/>
      </w:pPr>
    </w:p>
    <w:p w:rsidR="00000000" w:rsidRDefault="007528FF">
      <w:pPr>
        <w:jc w:val="both"/>
        <w:rPr>
          <w:b/>
          <w:sz w:val="24"/>
        </w:rPr>
      </w:pPr>
      <w:r>
        <w:rPr>
          <w:b/>
          <w:sz w:val="24"/>
        </w:rPr>
        <w:t xml:space="preserve">3. </w:t>
      </w:r>
      <w:r>
        <w:rPr>
          <w:b/>
          <w:sz w:val="24"/>
          <w:u w:val="single"/>
        </w:rPr>
        <w:t>Terms of Office of Chairman and Trustees of the Board</w:t>
      </w:r>
      <w:r>
        <w:rPr>
          <w:b/>
          <w:sz w:val="24"/>
        </w:rPr>
        <w:t>:</w:t>
      </w:r>
      <w:r>
        <w:t xml:space="preserve"> </w:t>
      </w:r>
    </w:p>
    <w:p w:rsidR="00000000" w:rsidRDefault="007528FF">
      <w:pPr>
        <w:jc w:val="both"/>
      </w:pPr>
    </w:p>
    <w:p w:rsidR="00000000" w:rsidRDefault="007528FF">
      <w:pPr>
        <w:jc w:val="both"/>
      </w:pPr>
    </w:p>
    <w:p w:rsidR="00000000" w:rsidRDefault="007528FF" w:rsidP="007528FF">
      <w:pPr>
        <w:numPr>
          <w:ilvl w:val="0"/>
          <w:numId w:val="3"/>
        </w:numPr>
        <w:jc w:val="both"/>
      </w:pPr>
      <w:r>
        <w:t xml:space="preserve">The Chairman of the Board and every trustee of the Board referred to </w:t>
      </w:r>
    </w:p>
    <w:p w:rsidR="00000000" w:rsidRDefault="007528FF">
      <w:pPr>
        <w:ind w:left="720" w:firstLine="720"/>
        <w:jc w:val="both"/>
      </w:pPr>
      <w:r>
        <w:t>in Sub-Section(3) of Sectio</w:t>
      </w:r>
      <w:r>
        <w:t xml:space="preserve">n 5 of the Act shall hold office during the </w:t>
      </w:r>
    </w:p>
    <w:p w:rsidR="00000000" w:rsidRDefault="007528FF">
      <w:pPr>
        <w:ind w:left="720" w:firstLine="720"/>
        <w:jc w:val="both"/>
      </w:pPr>
      <w:r>
        <w:t xml:space="preserve">pleasure of Government ; </w:t>
      </w:r>
    </w:p>
    <w:p w:rsidR="00000000" w:rsidRDefault="007528FF">
      <w:pPr>
        <w:ind w:left="720"/>
        <w:jc w:val="both"/>
      </w:pPr>
    </w:p>
    <w:p w:rsidR="00000000" w:rsidRDefault="007528FF" w:rsidP="007528FF">
      <w:pPr>
        <w:numPr>
          <w:ilvl w:val="0"/>
          <w:numId w:val="3"/>
        </w:numPr>
        <w:jc w:val="both"/>
      </w:pPr>
      <w:r>
        <w:t xml:space="preserve">The term of office of the trustees of the Board referred to in clauses (c) and (d) of the sub-Section (3) of Section 5 of the Act shall be five years commencing from the date on which </w:t>
      </w:r>
      <w:r>
        <w:t xml:space="preserve">their appointment is notified in the Official Gazette. </w:t>
      </w:r>
    </w:p>
    <w:p w:rsidR="00000000" w:rsidRDefault="007528FF">
      <w:pPr>
        <w:jc w:val="both"/>
      </w:pPr>
    </w:p>
    <w:p w:rsidR="00000000" w:rsidRDefault="007528FF">
      <w:pPr>
        <w:ind w:left="1440"/>
        <w:jc w:val="both"/>
      </w:pPr>
      <w:r>
        <w:t>PROVIDED that any such trustee shall notwithstanding the expiry of the said period of five years, continue to hold office until the appointment of his successor is notified in the Official Gazette;</w:t>
      </w:r>
    </w:p>
    <w:p w:rsidR="00000000" w:rsidRDefault="007528FF">
      <w:pPr>
        <w:ind w:left="1440"/>
        <w:jc w:val="both"/>
      </w:pPr>
    </w:p>
    <w:p w:rsidR="00000000" w:rsidRDefault="007528FF" w:rsidP="007528FF">
      <w:pPr>
        <w:numPr>
          <w:ilvl w:val="0"/>
          <w:numId w:val="3"/>
        </w:numPr>
        <w:ind w:left="720" w:hanging="11"/>
        <w:jc w:val="both"/>
      </w:pPr>
      <w:r>
        <w:t xml:space="preserve">Any trustee referred to in sub-paragraph (2) appointed to fill a casual vacancy shall hold office for the remainder of the term of office of the </w:t>
      </w:r>
    </w:p>
    <w:p w:rsidR="00000000" w:rsidRDefault="007528FF">
      <w:pPr>
        <w:ind w:left="720" w:firstLine="720"/>
        <w:jc w:val="both"/>
      </w:pPr>
      <w:r>
        <w:t xml:space="preserve">trustee in whose place he is appointed. </w:t>
      </w:r>
    </w:p>
    <w:p w:rsidR="00000000" w:rsidRDefault="007528FF">
      <w:pPr>
        <w:jc w:val="both"/>
      </w:pPr>
    </w:p>
    <w:p w:rsidR="00000000" w:rsidRDefault="007528FF" w:rsidP="007528FF">
      <w:pPr>
        <w:numPr>
          <w:ilvl w:val="0"/>
          <w:numId w:val="3"/>
        </w:numPr>
        <w:jc w:val="both"/>
      </w:pPr>
      <w:r>
        <w:t>An outgoing trustee shall be eligible for re-appointment.</w:t>
      </w:r>
    </w:p>
    <w:p w:rsidR="00000000" w:rsidRDefault="007528FF">
      <w:pPr>
        <w:jc w:val="both"/>
      </w:pPr>
    </w:p>
    <w:p w:rsidR="00000000" w:rsidRDefault="007528FF">
      <w:pPr>
        <w:jc w:val="both"/>
        <w:rPr>
          <w:b/>
          <w:sz w:val="24"/>
        </w:rPr>
      </w:pPr>
      <w:r>
        <w:rPr>
          <w:b/>
          <w:sz w:val="24"/>
        </w:rPr>
        <w:t xml:space="preserve">4. </w:t>
      </w:r>
      <w:r>
        <w:rPr>
          <w:b/>
          <w:sz w:val="24"/>
          <w:u w:val="single"/>
        </w:rPr>
        <w:t>Resign</w:t>
      </w:r>
      <w:r>
        <w:rPr>
          <w:b/>
          <w:sz w:val="24"/>
          <w:u w:val="single"/>
        </w:rPr>
        <w:t>ation</w:t>
      </w:r>
      <w:r>
        <w:rPr>
          <w:b/>
          <w:sz w:val="24"/>
        </w:rPr>
        <w:t>:</w:t>
      </w:r>
    </w:p>
    <w:p w:rsidR="00000000" w:rsidRDefault="007528FF">
      <w:pPr>
        <w:jc w:val="both"/>
      </w:pPr>
    </w:p>
    <w:p w:rsidR="00000000" w:rsidRDefault="007528FF" w:rsidP="007528FF">
      <w:pPr>
        <w:numPr>
          <w:ilvl w:val="0"/>
          <w:numId w:val="4"/>
        </w:numPr>
        <w:ind w:right="1530"/>
        <w:jc w:val="both"/>
      </w:pPr>
      <w:r>
        <w:t xml:space="preserve">A trustee may resign his office by a letter addressed to the Chairman, who shall forward the letter of resignation to the Central government within seven days from the date of receipt of the resignation; </w:t>
      </w:r>
    </w:p>
    <w:p w:rsidR="00000000" w:rsidRDefault="007528FF">
      <w:pPr>
        <w:ind w:right="1530"/>
        <w:jc w:val="both"/>
      </w:pPr>
    </w:p>
    <w:p w:rsidR="00000000" w:rsidRDefault="007528FF" w:rsidP="007528FF">
      <w:pPr>
        <w:numPr>
          <w:ilvl w:val="0"/>
          <w:numId w:val="4"/>
        </w:numPr>
        <w:ind w:right="1530"/>
        <w:jc w:val="both"/>
      </w:pPr>
      <w:r>
        <w:t>The office of the trustee, shall fall vaca</w:t>
      </w:r>
      <w:r>
        <w:t xml:space="preserve">nt from the date on which his </w:t>
      </w:r>
    </w:p>
    <w:p w:rsidR="00000000" w:rsidRDefault="007528FF">
      <w:pPr>
        <w:ind w:left="720" w:right="1530"/>
        <w:jc w:val="both"/>
      </w:pPr>
      <w:r>
        <w:t xml:space="preserve">resignation is accepted in by the Central Government or on the expiry </w:t>
      </w:r>
    </w:p>
    <w:p w:rsidR="00000000" w:rsidRDefault="007528FF">
      <w:pPr>
        <w:ind w:left="720" w:right="1530"/>
        <w:jc w:val="both"/>
      </w:pPr>
      <w:r>
        <w:t xml:space="preserve">of thirty days from the date of receipt of the letter of resignation by </w:t>
      </w:r>
    </w:p>
    <w:p w:rsidR="00000000" w:rsidRDefault="007528FF">
      <w:pPr>
        <w:ind w:left="720" w:right="1530"/>
        <w:jc w:val="both"/>
      </w:pPr>
      <w:r>
        <w:t xml:space="preserve">the Central Government, whichever is earlier. </w:t>
      </w:r>
    </w:p>
    <w:p w:rsidR="00000000" w:rsidRDefault="007528FF">
      <w:pPr>
        <w:jc w:val="both"/>
      </w:pPr>
    </w:p>
    <w:p w:rsidR="00000000" w:rsidRDefault="007528FF">
      <w:pPr>
        <w:jc w:val="both"/>
      </w:pPr>
      <w:r>
        <w:rPr>
          <w:b/>
          <w:sz w:val="24"/>
        </w:rPr>
        <w:t xml:space="preserve">5. </w:t>
      </w:r>
      <w:r>
        <w:rPr>
          <w:b/>
          <w:sz w:val="24"/>
          <w:u w:val="single"/>
        </w:rPr>
        <w:t>Cessation and restoration of T</w:t>
      </w:r>
      <w:r>
        <w:rPr>
          <w:b/>
          <w:sz w:val="24"/>
          <w:u w:val="single"/>
        </w:rPr>
        <w:t>rusteeship</w:t>
      </w:r>
      <w:r>
        <w:t>:</w:t>
      </w:r>
    </w:p>
    <w:p w:rsidR="00000000" w:rsidRDefault="007528FF">
      <w:pPr>
        <w:jc w:val="both"/>
      </w:pPr>
    </w:p>
    <w:p w:rsidR="00000000" w:rsidRDefault="007528FF">
      <w:pPr>
        <w:pStyle w:val="BodyText2"/>
        <w:ind w:left="720" w:firstLine="720"/>
        <w:jc w:val="both"/>
      </w:pPr>
      <w:r>
        <w:t xml:space="preserve">If a trustee fails to attend three consecutive meetings of the Board, without obtaining leave of absence from the Chairman of the Board, he shall cease to be a trustee. </w:t>
      </w:r>
    </w:p>
    <w:p w:rsidR="00000000" w:rsidRDefault="007528FF">
      <w:pPr>
        <w:pStyle w:val="BodyText2"/>
        <w:jc w:val="both"/>
      </w:pPr>
    </w:p>
    <w:p w:rsidR="00000000" w:rsidRDefault="007528FF">
      <w:pPr>
        <w:pStyle w:val="BodyText2"/>
        <w:ind w:left="1440"/>
        <w:jc w:val="both"/>
      </w:pPr>
      <w:r>
        <w:t xml:space="preserve">PROVIDED that the </w:t>
      </w:r>
      <w:r>
        <w:t xml:space="preserve">Government may restore him to trusteeship if it is satisfied that there were </w:t>
      </w:r>
      <w:proofErr w:type="spellStart"/>
      <w:r>
        <w:t>reasortable</w:t>
      </w:r>
      <w:proofErr w:type="spellEnd"/>
      <w:r>
        <w:t xml:space="preserve"> grounds for his absence. </w:t>
      </w:r>
    </w:p>
    <w:p w:rsidR="00000000" w:rsidRDefault="007528FF">
      <w:pPr>
        <w:jc w:val="both"/>
      </w:pPr>
    </w:p>
    <w:p w:rsidR="00000000" w:rsidRDefault="007528FF">
      <w:pPr>
        <w:jc w:val="both"/>
      </w:pPr>
    </w:p>
    <w:p w:rsidR="00000000" w:rsidRDefault="007528FF">
      <w:pPr>
        <w:jc w:val="both"/>
        <w:rPr>
          <w:sz w:val="24"/>
        </w:rPr>
      </w:pPr>
      <w:r>
        <w:rPr>
          <w:sz w:val="24"/>
        </w:rPr>
        <w:t xml:space="preserve">6. </w:t>
      </w:r>
      <w:r>
        <w:rPr>
          <w:b/>
          <w:sz w:val="24"/>
          <w:u w:val="single"/>
        </w:rPr>
        <w:t>Disqualifications for Trusteeship</w:t>
      </w:r>
      <w:r>
        <w:rPr>
          <w:sz w:val="24"/>
        </w:rPr>
        <w:t>:</w:t>
      </w:r>
      <w:r>
        <w:t xml:space="preserve"> </w:t>
      </w:r>
    </w:p>
    <w:p w:rsidR="00000000" w:rsidRDefault="007528FF">
      <w:pPr>
        <w:jc w:val="both"/>
        <w:rPr>
          <w:sz w:val="24"/>
        </w:rPr>
      </w:pPr>
    </w:p>
    <w:p w:rsidR="00000000" w:rsidRDefault="007528FF" w:rsidP="007528FF">
      <w:pPr>
        <w:numPr>
          <w:ilvl w:val="0"/>
          <w:numId w:val="5"/>
        </w:numPr>
        <w:ind w:right="1170"/>
        <w:jc w:val="both"/>
      </w:pPr>
      <w:r>
        <w:t xml:space="preserve">A person shall be disqualified for being appointed as, or for being a trustee; </w:t>
      </w:r>
    </w:p>
    <w:p w:rsidR="00000000" w:rsidRDefault="007528FF">
      <w:pPr>
        <w:ind w:left="720"/>
        <w:jc w:val="both"/>
      </w:pPr>
    </w:p>
    <w:p w:rsidR="00000000" w:rsidRDefault="007528FF" w:rsidP="007528FF">
      <w:pPr>
        <w:numPr>
          <w:ilvl w:val="0"/>
          <w:numId w:val="6"/>
        </w:numPr>
        <w:jc w:val="both"/>
      </w:pPr>
      <w:r>
        <w:t xml:space="preserve">If he is declared </w:t>
      </w:r>
      <w:r>
        <w:t xml:space="preserve">to be of unsound mind by a competent court; or </w:t>
      </w:r>
    </w:p>
    <w:p w:rsidR="00000000" w:rsidRDefault="007528FF">
      <w:pPr>
        <w:jc w:val="both"/>
      </w:pPr>
    </w:p>
    <w:p w:rsidR="00000000" w:rsidRDefault="007528FF" w:rsidP="007528FF">
      <w:pPr>
        <w:numPr>
          <w:ilvl w:val="0"/>
          <w:numId w:val="6"/>
        </w:numPr>
        <w:jc w:val="both"/>
      </w:pPr>
      <w:r>
        <w:t xml:space="preserve">If he is an </w:t>
      </w:r>
      <w:proofErr w:type="spellStart"/>
      <w:r>
        <w:t>undischarged</w:t>
      </w:r>
      <w:proofErr w:type="spellEnd"/>
      <w:r>
        <w:t xml:space="preserve"> insolvent; or</w:t>
      </w:r>
    </w:p>
    <w:p w:rsidR="00000000" w:rsidRDefault="007528FF">
      <w:pPr>
        <w:jc w:val="both"/>
      </w:pPr>
    </w:p>
    <w:p w:rsidR="00000000" w:rsidRDefault="007528FF" w:rsidP="007528FF">
      <w:pPr>
        <w:numPr>
          <w:ilvl w:val="0"/>
          <w:numId w:val="6"/>
        </w:numPr>
        <w:ind w:right="1170"/>
        <w:jc w:val="both"/>
      </w:pPr>
      <w:r>
        <w:t xml:space="preserve">If before or after the commencement of the Act he has been convicted of an offence involving moral turpitude. </w:t>
      </w:r>
    </w:p>
    <w:p w:rsidR="00000000" w:rsidRDefault="007528FF">
      <w:pPr>
        <w:jc w:val="both"/>
      </w:pPr>
    </w:p>
    <w:p w:rsidR="00000000" w:rsidRDefault="007528FF" w:rsidP="007528FF">
      <w:pPr>
        <w:numPr>
          <w:ilvl w:val="0"/>
          <w:numId w:val="5"/>
        </w:numPr>
        <w:jc w:val="both"/>
      </w:pPr>
      <w:r>
        <w:t>If any question arises whether any person is disqualifi</w:t>
      </w:r>
      <w:r>
        <w:t xml:space="preserve">ed under sub-paragraph (1), it shall be referred to the Government who shall decide the question. </w:t>
      </w:r>
    </w:p>
    <w:p w:rsidR="00000000" w:rsidRDefault="007528FF">
      <w:pPr>
        <w:jc w:val="both"/>
        <w:rPr>
          <w:sz w:val="24"/>
        </w:rPr>
      </w:pPr>
    </w:p>
    <w:p w:rsidR="00000000" w:rsidRDefault="007528FF">
      <w:pPr>
        <w:jc w:val="both"/>
      </w:pPr>
      <w:r>
        <w:rPr>
          <w:sz w:val="24"/>
        </w:rPr>
        <w:t>7.</w:t>
      </w:r>
      <w:r>
        <w:rPr>
          <w:sz w:val="24"/>
        </w:rPr>
        <w:tab/>
      </w:r>
      <w:r>
        <w:rPr>
          <w:b/>
          <w:sz w:val="24"/>
          <w:u w:val="single"/>
        </w:rPr>
        <w:t>Removal from Trusteeship</w:t>
      </w:r>
      <w:r>
        <w:t>:</w:t>
      </w:r>
    </w:p>
    <w:p w:rsidR="00000000" w:rsidRDefault="007528FF">
      <w:pPr>
        <w:jc w:val="both"/>
      </w:pPr>
    </w:p>
    <w:p w:rsidR="00000000" w:rsidRDefault="007528FF">
      <w:pPr>
        <w:pStyle w:val="BodyText2"/>
        <w:ind w:left="720" w:firstLine="720"/>
        <w:jc w:val="both"/>
      </w:pPr>
      <w:r>
        <w:t>The Government may remove from office any trustee if in its opinion such trustee has ceased to represent the interest which he</w:t>
      </w:r>
      <w:r>
        <w:t xml:space="preserve"> purports to represent on the Board; </w:t>
      </w:r>
    </w:p>
    <w:p w:rsidR="00000000" w:rsidRDefault="007528FF">
      <w:pPr>
        <w:pStyle w:val="BodyText2"/>
        <w:jc w:val="both"/>
      </w:pPr>
    </w:p>
    <w:p w:rsidR="00000000" w:rsidRDefault="007528FF">
      <w:pPr>
        <w:pStyle w:val="BodyText2"/>
        <w:ind w:left="720" w:firstLine="720"/>
        <w:jc w:val="both"/>
      </w:pPr>
      <w:r>
        <w:t xml:space="preserve">PROVIDED that no such trustee shall be removed unless a reasonable opportunity is given to him and the body whom he represents, or making any representation against the proposed action. </w:t>
      </w:r>
    </w:p>
    <w:p w:rsidR="00000000" w:rsidRDefault="007528FF">
      <w:pPr>
        <w:jc w:val="both"/>
      </w:pPr>
    </w:p>
    <w:p w:rsidR="00000000" w:rsidRDefault="007528FF">
      <w:pPr>
        <w:pStyle w:val="BodyText2"/>
        <w:jc w:val="both"/>
        <w:rPr>
          <w:sz w:val="24"/>
        </w:rPr>
      </w:pPr>
      <w:r>
        <w:rPr>
          <w:sz w:val="24"/>
        </w:rPr>
        <w:t>8.</w:t>
      </w:r>
      <w:r>
        <w:rPr>
          <w:sz w:val="24"/>
        </w:rPr>
        <w:tab/>
      </w:r>
      <w:r>
        <w:rPr>
          <w:b/>
          <w:sz w:val="24"/>
          <w:u w:val="single"/>
        </w:rPr>
        <w:t>Absence from India</w:t>
      </w:r>
      <w:r>
        <w:rPr>
          <w:sz w:val="24"/>
        </w:rPr>
        <w:t xml:space="preserve">: </w:t>
      </w:r>
    </w:p>
    <w:p w:rsidR="00000000" w:rsidRDefault="007528FF">
      <w:pPr>
        <w:jc w:val="both"/>
      </w:pPr>
    </w:p>
    <w:p w:rsidR="00000000" w:rsidRDefault="007528FF" w:rsidP="007528FF">
      <w:pPr>
        <w:pStyle w:val="BodyText"/>
        <w:numPr>
          <w:ilvl w:val="0"/>
          <w:numId w:val="7"/>
        </w:numPr>
        <w:jc w:val="both"/>
        <w:rPr>
          <w:b w:val="0"/>
        </w:rPr>
      </w:pPr>
      <w:r>
        <w:rPr>
          <w:b w:val="0"/>
        </w:rPr>
        <w:t>Before a non-official trustee leaves India –</w:t>
      </w:r>
      <w:r>
        <w:t xml:space="preserve"> </w:t>
      </w:r>
    </w:p>
    <w:p w:rsidR="00000000" w:rsidRDefault="007528FF">
      <w:pPr>
        <w:pStyle w:val="BodyText"/>
        <w:ind w:left="720"/>
        <w:jc w:val="both"/>
        <w:rPr>
          <w:b w:val="0"/>
        </w:rPr>
      </w:pPr>
    </w:p>
    <w:p w:rsidR="00000000" w:rsidRDefault="007528FF" w:rsidP="007528FF">
      <w:pPr>
        <w:pStyle w:val="BodyText"/>
        <w:numPr>
          <w:ilvl w:val="0"/>
          <w:numId w:val="8"/>
        </w:numPr>
        <w:jc w:val="both"/>
        <w:rPr>
          <w:b w:val="0"/>
        </w:rPr>
      </w:pPr>
      <w:r>
        <w:rPr>
          <w:b w:val="0"/>
        </w:rPr>
        <w:t xml:space="preserve">he shall intimate to the Chairman of the Board the dates of his departure </w:t>
      </w:r>
    </w:p>
    <w:p w:rsidR="00000000" w:rsidRDefault="007528FF">
      <w:pPr>
        <w:pStyle w:val="BodyText"/>
        <w:ind w:left="1575" w:firstLine="270"/>
        <w:jc w:val="both"/>
        <w:rPr>
          <w:b w:val="0"/>
        </w:rPr>
      </w:pPr>
      <w:r>
        <w:rPr>
          <w:b w:val="0"/>
        </w:rPr>
        <w:t>from and expected return to India or;</w:t>
      </w:r>
      <w:r>
        <w:t xml:space="preserve"> </w:t>
      </w:r>
    </w:p>
    <w:p w:rsidR="00000000" w:rsidRDefault="007528FF">
      <w:pPr>
        <w:pStyle w:val="BodyText"/>
        <w:jc w:val="both"/>
        <w:rPr>
          <w:b w:val="0"/>
        </w:rPr>
      </w:pPr>
    </w:p>
    <w:p w:rsidR="00000000" w:rsidRDefault="007528FF" w:rsidP="007528FF">
      <w:pPr>
        <w:pStyle w:val="BodyText"/>
        <w:numPr>
          <w:ilvl w:val="0"/>
          <w:numId w:val="8"/>
        </w:numPr>
        <w:jc w:val="both"/>
        <w:rPr>
          <w:b w:val="0"/>
        </w:rPr>
      </w:pPr>
      <w:r>
        <w:rPr>
          <w:b w:val="0"/>
        </w:rPr>
        <w:t xml:space="preserve">if he intends to absent himself for a period longer than six months, </w:t>
      </w:r>
    </w:p>
    <w:p w:rsidR="00000000" w:rsidRDefault="007528FF">
      <w:pPr>
        <w:pStyle w:val="BodyText"/>
        <w:ind w:left="1845"/>
        <w:jc w:val="both"/>
        <w:rPr>
          <w:b w:val="0"/>
        </w:rPr>
      </w:pPr>
      <w:r>
        <w:rPr>
          <w:b w:val="0"/>
        </w:rPr>
        <w:t>he shall tender his resi</w:t>
      </w:r>
      <w:r>
        <w:rPr>
          <w:b w:val="0"/>
        </w:rPr>
        <w:t>gnation.</w:t>
      </w:r>
    </w:p>
    <w:p w:rsidR="00000000" w:rsidRDefault="007528FF">
      <w:pPr>
        <w:pStyle w:val="BodyText"/>
        <w:jc w:val="both"/>
        <w:rPr>
          <w:b w:val="0"/>
        </w:rPr>
      </w:pPr>
    </w:p>
    <w:p w:rsidR="00000000" w:rsidRDefault="007528FF" w:rsidP="007528FF">
      <w:pPr>
        <w:pStyle w:val="BodyText"/>
        <w:numPr>
          <w:ilvl w:val="0"/>
          <w:numId w:val="7"/>
        </w:numPr>
        <w:jc w:val="both"/>
        <w:rPr>
          <w:b w:val="0"/>
        </w:rPr>
      </w:pPr>
      <w:r>
        <w:rPr>
          <w:b w:val="0"/>
        </w:rPr>
        <w:t xml:space="preserve">If any trustee leaves India for a period of Six months or more without </w:t>
      </w:r>
    </w:p>
    <w:p w:rsidR="00000000" w:rsidRDefault="007528FF">
      <w:pPr>
        <w:pStyle w:val="BodyText"/>
        <w:ind w:left="1170"/>
        <w:jc w:val="both"/>
        <w:rPr>
          <w:b w:val="0"/>
        </w:rPr>
      </w:pPr>
      <w:r>
        <w:rPr>
          <w:b w:val="0"/>
        </w:rPr>
        <w:t xml:space="preserve">intimation to the Chairman of the Board he shall be deemed to have </w:t>
      </w:r>
    </w:p>
    <w:p w:rsidR="00000000" w:rsidRDefault="007528FF">
      <w:pPr>
        <w:pStyle w:val="BodyText"/>
        <w:ind w:left="720"/>
        <w:jc w:val="both"/>
        <w:rPr>
          <w:b w:val="0"/>
        </w:rPr>
      </w:pPr>
      <w:r>
        <w:rPr>
          <w:b w:val="0"/>
        </w:rPr>
        <w:t>resigned from the Board.</w:t>
      </w:r>
    </w:p>
    <w:p w:rsidR="00000000" w:rsidRDefault="007528FF">
      <w:pPr>
        <w:pStyle w:val="BodyText"/>
        <w:ind w:left="720"/>
        <w:jc w:val="both"/>
        <w:rPr>
          <w:b w:val="0"/>
        </w:rPr>
      </w:pPr>
    </w:p>
    <w:p w:rsidR="00000000" w:rsidRDefault="007528FF">
      <w:pPr>
        <w:pStyle w:val="BodyText"/>
        <w:jc w:val="both"/>
        <w:rPr>
          <w:b w:val="0"/>
          <w:sz w:val="24"/>
        </w:rPr>
      </w:pPr>
      <w:r>
        <w:rPr>
          <w:b w:val="0"/>
          <w:sz w:val="24"/>
        </w:rPr>
        <w:t>9.</w:t>
      </w:r>
      <w:r>
        <w:rPr>
          <w:b w:val="0"/>
          <w:sz w:val="24"/>
        </w:rPr>
        <w:tab/>
      </w:r>
      <w:r>
        <w:rPr>
          <w:sz w:val="24"/>
          <w:u w:val="single"/>
        </w:rPr>
        <w:t>Office of the Board</w:t>
      </w:r>
      <w:r>
        <w:rPr>
          <w:b w:val="0"/>
          <w:sz w:val="24"/>
          <w:u w:val="single"/>
        </w:rPr>
        <w:t>:</w:t>
      </w:r>
    </w:p>
    <w:p w:rsidR="00000000" w:rsidRDefault="007528FF">
      <w:pPr>
        <w:pStyle w:val="BodyText"/>
        <w:jc w:val="both"/>
        <w:rPr>
          <w:b w:val="0"/>
        </w:rPr>
      </w:pPr>
    </w:p>
    <w:p w:rsidR="00000000" w:rsidRDefault="007528FF">
      <w:pPr>
        <w:pStyle w:val="BodyText"/>
        <w:ind w:left="720" w:firstLine="720"/>
        <w:jc w:val="both"/>
        <w:rPr>
          <w:b w:val="0"/>
        </w:rPr>
      </w:pPr>
      <w:r>
        <w:rPr>
          <w:b w:val="0"/>
        </w:rPr>
        <w:t>The Head Office of the Board shall be in Bombay or at s</w:t>
      </w:r>
      <w:r>
        <w:rPr>
          <w:b w:val="0"/>
        </w:rPr>
        <w:t>uch other place as the Government may, by notification in the official Gazette specify. The Board may open regional and other offices at such places, as it may deem fit.</w:t>
      </w:r>
    </w:p>
    <w:p w:rsidR="00000000" w:rsidRDefault="007528FF">
      <w:pPr>
        <w:pStyle w:val="BodyText"/>
        <w:jc w:val="both"/>
        <w:rPr>
          <w:b w:val="0"/>
        </w:rPr>
      </w:pPr>
    </w:p>
    <w:p w:rsidR="00000000" w:rsidRDefault="007528FF">
      <w:pPr>
        <w:pStyle w:val="BodyText"/>
        <w:jc w:val="both"/>
        <w:rPr>
          <w:sz w:val="24"/>
        </w:rPr>
      </w:pPr>
      <w:r>
        <w:rPr>
          <w:b w:val="0"/>
          <w:sz w:val="24"/>
        </w:rPr>
        <w:t xml:space="preserve">10. </w:t>
      </w:r>
      <w:r>
        <w:rPr>
          <w:sz w:val="24"/>
          <w:u w:val="single"/>
        </w:rPr>
        <w:t>Meetings:</w:t>
      </w:r>
    </w:p>
    <w:p w:rsidR="00000000" w:rsidRDefault="007528FF">
      <w:pPr>
        <w:pStyle w:val="BodyText"/>
        <w:jc w:val="both"/>
        <w:rPr>
          <w:b w:val="0"/>
        </w:rPr>
      </w:pPr>
    </w:p>
    <w:p w:rsidR="00000000" w:rsidRDefault="007528FF" w:rsidP="007528FF">
      <w:pPr>
        <w:pStyle w:val="BodyText"/>
        <w:numPr>
          <w:ilvl w:val="0"/>
          <w:numId w:val="9"/>
        </w:numPr>
        <w:ind w:right="900"/>
        <w:jc w:val="both"/>
        <w:rPr>
          <w:b w:val="0"/>
        </w:rPr>
      </w:pPr>
      <w:r>
        <w:rPr>
          <w:b w:val="0"/>
        </w:rPr>
        <w:t xml:space="preserve">The Board of </w:t>
      </w:r>
      <w:r>
        <w:rPr>
          <w:b w:val="0"/>
        </w:rPr>
        <w:t>Trustees shall subject to the provisions of paragraph 11, meet at such place and time as may be notified by the Chairman.</w:t>
      </w:r>
    </w:p>
    <w:p w:rsidR="00000000" w:rsidRDefault="007528FF" w:rsidP="007528FF">
      <w:pPr>
        <w:pStyle w:val="BodyText"/>
        <w:numPr>
          <w:ilvl w:val="0"/>
          <w:numId w:val="9"/>
        </w:numPr>
        <w:ind w:right="900"/>
        <w:jc w:val="both"/>
        <w:rPr>
          <w:b w:val="0"/>
        </w:rPr>
      </w:pPr>
      <w:r>
        <w:rPr>
          <w:b w:val="0"/>
        </w:rPr>
        <w:t>The Chairman, may, whenever he thinks fit, and shall within fifteen days of the receipt of requisition in writing from not less than o</w:t>
      </w:r>
      <w:r>
        <w:rPr>
          <w:b w:val="0"/>
        </w:rPr>
        <w:t>ne-third of the trustees, call a meeting thereof.</w:t>
      </w:r>
    </w:p>
    <w:p w:rsidR="00000000" w:rsidRDefault="007528FF">
      <w:pPr>
        <w:pStyle w:val="BodyText"/>
        <w:jc w:val="both"/>
        <w:rPr>
          <w:b w:val="0"/>
        </w:rPr>
      </w:pPr>
    </w:p>
    <w:p w:rsidR="00000000" w:rsidRDefault="007528FF">
      <w:pPr>
        <w:pStyle w:val="BodyText"/>
        <w:jc w:val="both"/>
        <w:rPr>
          <w:b w:val="0"/>
          <w:sz w:val="24"/>
        </w:rPr>
      </w:pPr>
      <w:r>
        <w:rPr>
          <w:b w:val="0"/>
          <w:sz w:val="24"/>
        </w:rPr>
        <w:t>11.</w:t>
      </w:r>
      <w:r>
        <w:rPr>
          <w:b w:val="0"/>
          <w:sz w:val="24"/>
        </w:rPr>
        <w:tab/>
      </w:r>
      <w:r>
        <w:rPr>
          <w:sz w:val="24"/>
          <w:u w:val="single"/>
        </w:rPr>
        <w:t>Notice of meeting and list of business:</w:t>
      </w:r>
      <w:r>
        <w:rPr>
          <w:b w:val="0"/>
          <w:sz w:val="24"/>
        </w:rPr>
        <w:tab/>
      </w:r>
      <w:r>
        <w:t xml:space="preserve"> </w:t>
      </w:r>
    </w:p>
    <w:p w:rsidR="00000000" w:rsidRDefault="007528FF">
      <w:pPr>
        <w:pStyle w:val="BodyText"/>
        <w:jc w:val="both"/>
        <w:rPr>
          <w:b w:val="0"/>
        </w:rPr>
      </w:pPr>
    </w:p>
    <w:p w:rsidR="00000000" w:rsidRDefault="007528FF">
      <w:pPr>
        <w:pStyle w:val="BodyText"/>
        <w:ind w:left="720" w:firstLine="720"/>
        <w:jc w:val="both"/>
        <w:rPr>
          <w:b w:val="0"/>
        </w:rPr>
      </w:pPr>
      <w:r>
        <w:rPr>
          <w:b w:val="0"/>
        </w:rPr>
        <w:t>Notice of not less than 15 days from the date of posting, containing the date, time and place of every ordinary meeting together with a list of business to be</w:t>
      </w:r>
      <w:r>
        <w:rPr>
          <w:b w:val="0"/>
        </w:rPr>
        <w:t xml:space="preserve"> conducted at the meeting, shall be </w:t>
      </w:r>
      <w:proofErr w:type="spellStart"/>
      <w:r>
        <w:rPr>
          <w:b w:val="0"/>
        </w:rPr>
        <w:t>despatched</w:t>
      </w:r>
      <w:proofErr w:type="spellEnd"/>
      <w:r>
        <w:rPr>
          <w:b w:val="0"/>
        </w:rPr>
        <w:t xml:space="preserve"> by registered post or by special messenger to each trustee, present in India;</w:t>
      </w:r>
      <w:r>
        <w:t xml:space="preserve"> </w:t>
      </w:r>
    </w:p>
    <w:p w:rsidR="00000000" w:rsidRDefault="007528FF">
      <w:pPr>
        <w:pStyle w:val="BodyText"/>
        <w:jc w:val="both"/>
        <w:rPr>
          <w:b w:val="0"/>
        </w:rPr>
      </w:pPr>
    </w:p>
    <w:p w:rsidR="00000000" w:rsidRDefault="007528FF">
      <w:pPr>
        <w:pStyle w:val="BodyText"/>
        <w:jc w:val="both"/>
        <w:rPr>
          <w:b w:val="0"/>
        </w:rPr>
      </w:pPr>
      <w:r>
        <w:rPr>
          <w:b w:val="0"/>
        </w:rPr>
        <w:t xml:space="preserve">PROVIDED that when the Chairman calls a meeting for considering any </w:t>
      </w:r>
    </w:p>
    <w:p w:rsidR="00000000" w:rsidRDefault="007528FF">
      <w:pPr>
        <w:pStyle w:val="BodyText"/>
        <w:jc w:val="both"/>
        <w:rPr>
          <w:b w:val="0"/>
        </w:rPr>
      </w:pPr>
      <w:r>
        <w:rPr>
          <w:b w:val="0"/>
        </w:rPr>
        <w:tab/>
      </w:r>
      <w:r>
        <w:rPr>
          <w:b w:val="0"/>
        </w:rPr>
        <w:tab/>
        <w:t>matter which in his opinion is urgent, a notice giving suc</w:t>
      </w:r>
      <w:r>
        <w:rPr>
          <w:b w:val="0"/>
        </w:rPr>
        <w:t xml:space="preserve">h reasonable time as </w:t>
      </w:r>
    </w:p>
    <w:p w:rsidR="00000000" w:rsidRDefault="007528FF">
      <w:pPr>
        <w:pStyle w:val="BodyText"/>
        <w:jc w:val="both"/>
        <w:rPr>
          <w:b w:val="0"/>
        </w:rPr>
      </w:pPr>
      <w:r>
        <w:rPr>
          <w:b w:val="0"/>
        </w:rPr>
        <w:tab/>
      </w:r>
      <w:r>
        <w:rPr>
          <w:b w:val="0"/>
        </w:rPr>
        <w:tab/>
        <w:t>he may consider necessary, shall be deemed sufficient.</w:t>
      </w:r>
    </w:p>
    <w:p w:rsidR="00000000" w:rsidRDefault="007528FF">
      <w:pPr>
        <w:pStyle w:val="BodyText"/>
        <w:jc w:val="both"/>
        <w:rPr>
          <w:b w:val="0"/>
        </w:rPr>
      </w:pPr>
    </w:p>
    <w:p w:rsidR="00000000" w:rsidRDefault="007528FF">
      <w:pPr>
        <w:pStyle w:val="BodyText"/>
        <w:jc w:val="both"/>
        <w:rPr>
          <w:b w:val="0"/>
          <w:sz w:val="24"/>
        </w:rPr>
      </w:pPr>
      <w:r>
        <w:rPr>
          <w:b w:val="0"/>
          <w:sz w:val="24"/>
        </w:rPr>
        <w:t xml:space="preserve">12. </w:t>
      </w:r>
      <w:r>
        <w:rPr>
          <w:sz w:val="24"/>
          <w:u w:val="single"/>
        </w:rPr>
        <w:t>Chairman to preside at meetings:</w:t>
      </w:r>
      <w:r>
        <w:t xml:space="preserve"> </w:t>
      </w:r>
    </w:p>
    <w:p w:rsidR="00000000" w:rsidRDefault="007528FF">
      <w:pPr>
        <w:pStyle w:val="BodyText"/>
        <w:jc w:val="both"/>
        <w:rPr>
          <w:b w:val="0"/>
        </w:rPr>
      </w:pPr>
    </w:p>
    <w:p w:rsidR="00000000" w:rsidRDefault="007528FF">
      <w:pPr>
        <w:pStyle w:val="BodyText"/>
        <w:ind w:left="720" w:firstLine="720"/>
        <w:jc w:val="both"/>
        <w:rPr>
          <w:b w:val="0"/>
        </w:rPr>
      </w:pPr>
      <w:r>
        <w:rPr>
          <w:b w:val="0"/>
        </w:rPr>
        <w:t>The Chairman of the Board shall preside at every meeting of the Board, at which he is present. If the Chairman is absent at any time, the</w:t>
      </w:r>
      <w:r>
        <w:rPr>
          <w:b w:val="0"/>
        </w:rPr>
        <w:t xml:space="preserve"> trustees present shall elect one of them to preside over the meeting and the trustee so elected shall exercise, all the powers of the Chairman at the meeting.</w:t>
      </w:r>
    </w:p>
    <w:p w:rsidR="00000000" w:rsidRDefault="007528FF">
      <w:pPr>
        <w:jc w:val="both"/>
      </w:pPr>
    </w:p>
    <w:p w:rsidR="00000000" w:rsidRDefault="007528FF">
      <w:pPr>
        <w:pStyle w:val="BodyText"/>
        <w:jc w:val="both"/>
        <w:rPr>
          <w:b w:val="0"/>
          <w:sz w:val="24"/>
        </w:rPr>
      </w:pPr>
      <w:r>
        <w:rPr>
          <w:b w:val="0"/>
          <w:sz w:val="24"/>
        </w:rPr>
        <w:t>13.</w:t>
      </w:r>
      <w:r>
        <w:rPr>
          <w:b w:val="0"/>
          <w:sz w:val="24"/>
        </w:rPr>
        <w:tab/>
      </w:r>
      <w:r>
        <w:rPr>
          <w:sz w:val="24"/>
          <w:u w:val="single"/>
        </w:rPr>
        <w:t>Quorum:</w:t>
      </w:r>
    </w:p>
    <w:p w:rsidR="00000000" w:rsidRDefault="007528FF">
      <w:pPr>
        <w:jc w:val="both"/>
      </w:pPr>
    </w:p>
    <w:p w:rsidR="00000000" w:rsidRDefault="007528FF" w:rsidP="007528FF">
      <w:pPr>
        <w:numPr>
          <w:ilvl w:val="0"/>
          <w:numId w:val="10"/>
        </w:numPr>
        <w:jc w:val="both"/>
      </w:pPr>
      <w:r>
        <w:t>No business shall be transacted at a meeting of the Board unless at least four tru</w:t>
      </w:r>
      <w:r>
        <w:t xml:space="preserve">stees are present, of whom, at least one shall be from among those appointed under clause(c) and at least one from among those appointed under clause (d) of Sub-Section (3) of Section 5 of the Act. </w:t>
      </w:r>
    </w:p>
    <w:p w:rsidR="00000000" w:rsidRDefault="007528FF">
      <w:pPr>
        <w:jc w:val="both"/>
      </w:pPr>
    </w:p>
    <w:p w:rsidR="00000000" w:rsidRDefault="007528FF" w:rsidP="007528FF">
      <w:pPr>
        <w:numPr>
          <w:ilvl w:val="0"/>
          <w:numId w:val="10"/>
        </w:numPr>
        <w:jc w:val="both"/>
      </w:pPr>
      <w:r>
        <w:t>If at any meeting the number of trustees is less than th</w:t>
      </w:r>
      <w:r>
        <w:t>e required quorum, the Chairman shall adjourn the meeting to a date not later than seven days from the date of the original meeting informing the trustees of the date, time and place of the adjourned meeting and it shall thereupon be lawful to dispose of t</w:t>
      </w:r>
      <w:r>
        <w:t xml:space="preserve">he business at such adjourned meeting irrespective of the number of trustees present. </w:t>
      </w:r>
    </w:p>
    <w:p w:rsidR="00000000" w:rsidRDefault="007528FF">
      <w:pPr>
        <w:jc w:val="both"/>
      </w:pPr>
    </w:p>
    <w:p w:rsidR="00000000" w:rsidRDefault="007528FF">
      <w:pPr>
        <w:jc w:val="both"/>
        <w:rPr>
          <w:sz w:val="24"/>
        </w:rPr>
      </w:pPr>
      <w:r>
        <w:rPr>
          <w:sz w:val="24"/>
        </w:rPr>
        <w:t>14.</w:t>
      </w:r>
      <w:r>
        <w:rPr>
          <w:sz w:val="24"/>
        </w:rPr>
        <w:tab/>
      </w:r>
      <w:r>
        <w:rPr>
          <w:b/>
          <w:sz w:val="24"/>
          <w:u w:val="single"/>
        </w:rPr>
        <w:t>Disposal of business</w:t>
      </w:r>
      <w:r>
        <w:rPr>
          <w:sz w:val="24"/>
        </w:rPr>
        <w:t xml:space="preserve">: </w:t>
      </w:r>
    </w:p>
    <w:p w:rsidR="00000000" w:rsidRDefault="007528FF">
      <w:pPr>
        <w:jc w:val="both"/>
      </w:pPr>
    </w:p>
    <w:p w:rsidR="00000000" w:rsidRDefault="007528FF">
      <w:pPr>
        <w:ind w:left="720" w:firstLine="720"/>
        <w:jc w:val="both"/>
      </w:pPr>
      <w:r>
        <w:t xml:space="preserve">Every question considered at a meeting of the Board shall be decided by a majority of the </w:t>
      </w:r>
      <w:r>
        <w:t>votes of the trustees present and voting. In the event of an equality of votes the Chairman shall exercise a casting vote.</w:t>
      </w:r>
    </w:p>
    <w:p w:rsidR="00000000" w:rsidRDefault="007528FF">
      <w:pPr>
        <w:jc w:val="both"/>
      </w:pPr>
    </w:p>
    <w:p w:rsidR="00000000" w:rsidRDefault="007528FF">
      <w:pPr>
        <w:ind w:left="720"/>
        <w:jc w:val="both"/>
      </w:pPr>
      <w:r>
        <w:rPr>
          <w:b/>
        </w:rPr>
        <w:t xml:space="preserve">PROVIDED </w:t>
      </w:r>
      <w:r>
        <w:t>that</w:t>
      </w:r>
      <w:r>
        <w:rPr>
          <w:b/>
        </w:rPr>
        <w:t xml:space="preserve"> </w:t>
      </w:r>
      <w:r>
        <w:t>the Chairman may, if he thinks fit, direct that any question shall be decided by the circulation of necessary papers t</w:t>
      </w:r>
      <w:r>
        <w:t>o trustees present in India and by securing their opinions in writing. Any such question shall be decided in accordance with the opinion of the majority of trustees received within the time limit allowed and if the opinions are equally divided, the opinion</w:t>
      </w:r>
      <w:r>
        <w:t xml:space="preserve"> of the Chairman shall prevail - </w:t>
      </w:r>
    </w:p>
    <w:p w:rsidR="00000000" w:rsidRDefault="007528FF">
      <w:pPr>
        <w:jc w:val="both"/>
      </w:pPr>
    </w:p>
    <w:p w:rsidR="00000000" w:rsidRDefault="007528FF">
      <w:pPr>
        <w:ind w:left="720"/>
        <w:jc w:val="both"/>
      </w:pPr>
      <w:r>
        <w:rPr>
          <w:b/>
        </w:rPr>
        <w:t>PROVIDED</w:t>
      </w:r>
      <w:r>
        <w:t xml:space="preserve"> further that any trustee may request that the question referred to trustees, for written opinion be considered at a meeting of the Board and thereupon the Chairman may, and if the request is made by not less than</w:t>
      </w:r>
      <w:r>
        <w:t xml:space="preserve"> three trustees shall direct that it be so considered.</w:t>
      </w:r>
    </w:p>
    <w:p w:rsidR="00000000" w:rsidRDefault="007528FF">
      <w:pPr>
        <w:jc w:val="both"/>
      </w:pPr>
    </w:p>
    <w:p w:rsidR="00000000" w:rsidRDefault="007528FF">
      <w:pPr>
        <w:jc w:val="both"/>
        <w:rPr>
          <w:sz w:val="24"/>
        </w:rPr>
      </w:pPr>
      <w:r>
        <w:rPr>
          <w:sz w:val="24"/>
        </w:rPr>
        <w:t>15.</w:t>
      </w:r>
      <w:r>
        <w:rPr>
          <w:sz w:val="24"/>
        </w:rPr>
        <w:tab/>
      </w:r>
      <w:r>
        <w:rPr>
          <w:b/>
          <w:sz w:val="24"/>
          <w:u w:val="single"/>
        </w:rPr>
        <w:t>Minutes of Meetings</w:t>
      </w:r>
      <w:r>
        <w:rPr>
          <w:sz w:val="24"/>
        </w:rPr>
        <w:t>.</w:t>
      </w:r>
    </w:p>
    <w:p w:rsidR="00000000" w:rsidRDefault="007528FF">
      <w:pPr>
        <w:jc w:val="both"/>
      </w:pPr>
    </w:p>
    <w:p w:rsidR="00000000" w:rsidRDefault="007528FF" w:rsidP="007528FF">
      <w:pPr>
        <w:numPr>
          <w:ilvl w:val="0"/>
          <w:numId w:val="11"/>
        </w:numPr>
        <w:jc w:val="both"/>
      </w:pPr>
      <w:r>
        <w:t xml:space="preserve">The minutes of a meeting of the Board showing </w:t>
      </w:r>
      <w:proofErr w:type="spellStart"/>
      <w:r>
        <w:t>interalia</w:t>
      </w:r>
      <w:proofErr w:type="spellEnd"/>
      <w:r>
        <w:t xml:space="preserve"> the names of the trustees present there at shall be circulated to all trustees present in India not later than one mon</w:t>
      </w:r>
      <w:r>
        <w:t xml:space="preserve">th from the date of the meeting. The minutes shall thereafter be recorded in a minute book as a permanent record. </w:t>
      </w:r>
    </w:p>
    <w:p w:rsidR="00000000" w:rsidRDefault="007528FF">
      <w:pPr>
        <w:jc w:val="both"/>
      </w:pPr>
    </w:p>
    <w:p w:rsidR="00000000" w:rsidRDefault="007528FF">
      <w:pPr>
        <w:ind w:left="1380"/>
        <w:jc w:val="both"/>
      </w:pPr>
      <w:r>
        <w:t>PROVIDED that if another meeting is held within a period of one month and ten days, the minutes shall be circulated so as to reach the trust</w:t>
      </w:r>
      <w:r>
        <w:t>ees at least ten days before such meeting.</w:t>
      </w:r>
    </w:p>
    <w:p w:rsidR="00000000" w:rsidRDefault="007528FF">
      <w:pPr>
        <w:ind w:left="720"/>
        <w:jc w:val="both"/>
      </w:pPr>
    </w:p>
    <w:p w:rsidR="00000000" w:rsidRDefault="007528FF" w:rsidP="007528FF">
      <w:pPr>
        <w:numPr>
          <w:ilvl w:val="0"/>
          <w:numId w:val="11"/>
        </w:numPr>
        <w:jc w:val="both"/>
      </w:pPr>
      <w:r>
        <w:t>The records of the minutes of each meeting shall be signed by the Chairman after confirmation with such modifications if any, as may be considered necessary at the next meeting.</w:t>
      </w:r>
    </w:p>
    <w:p w:rsidR="00000000" w:rsidRDefault="007528FF">
      <w:pPr>
        <w:jc w:val="both"/>
      </w:pPr>
    </w:p>
    <w:p w:rsidR="00000000" w:rsidRDefault="007528FF">
      <w:pPr>
        <w:jc w:val="both"/>
      </w:pPr>
    </w:p>
    <w:p w:rsidR="00000000" w:rsidRDefault="007528FF">
      <w:pPr>
        <w:jc w:val="both"/>
        <w:rPr>
          <w:sz w:val="24"/>
        </w:rPr>
      </w:pPr>
      <w:r>
        <w:rPr>
          <w:sz w:val="24"/>
        </w:rPr>
        <w:t>16.</w:t>
      </w:r>
      <w:r>
        <w:rPr>
          <w:sz w:val="24"/>
        </w:rPr>
        <w:tab/>
      </w:r>
      <w:r>
        <w:rPr>
          <w:b/>
          <w:sz w:val="24"/>
          <w:u w:val="single"/>
        </w:rPr>
        <w:t>Fees and Allowances</w:t>
      </w:r>
      <w:r>
        <w:rPr>
          <w:sz w:val="24"/>
        </w:rPr>
        <w:t xml:space="preserve"> :</w:t>
      </w:r>
    </w:p>
    <w:p w:rsidR="00000000" w:rsidRDefault="007528FF">
      <w:pPr>
        <w:jc w:val="both"/>
      </w:pPr>
    </w:p>
    <w:p w:rsidR="00000000" w:rsidRDefault="007528FF" w:rsidP="007528FF">
      <w:pPr>
        <w:numPr>
          <w:ilvl w:val="0"/>
          <w:numId w:val="12"/>
        </w:numPr>
        <w:jc w:val="both"/>
      </w:pPr>
      <w:r>
        <w:t>The t</w:t>
      </w:r>
      <w:r>
        <w:t>ravelling allowance of an official trustee shall be governed by the rules applicable to him for journeys performed on official duties and shall be paid by the authority paying his salary. If, however, the journey is performed solely or mainly in connection</w:t>
      </w:r>
      <w:r>
        <w:t xml:space="preserve"> with the affairs of the Board, the whole expenditure on the travelling allowance of the official </w:t>
      </w:r>
      <w:proofErr w:type="spellStart"/>
      <w:r>
        <w:t>trustee,which</w:t>
      </w:r>
      <w:proofErr w:type="spellEnd"/>
      <w:r>
        <w:t xml:space="preserve"> is initially borne by the authority paying his salary, shall be recovered from the Board.</w:t>
      </w:r>
    </w:p>
    <w:p w:rsidR="00000000" w:rsidRDefault="007528FF">
      <w:pPr>
        <w:ind w:left="720"/>
        <w:jc w:val="both"/>
      </w:pPr>
    </w:p>
    <w:p w:rsidR="00000000" w:rsidRDefault="007528FF" w:rsidP="007528FF">
      <w:pPr>
        <w:numPr>
          <w:ilvl w:val="0"/>
          <w:numId w:val="12"/>
        </w:numPr>
        <w:jc w:val="both"/>
      </w:pPr>
      <w:r>
        <w:t>Every non-official trustee shall be paid travelling a</w:t>
      </w:r>
      <w:r>
        <w:t xml:space="preserve">llowance for attending the meetings of the Board at such rates as are admissible to Grade I Officers of the Government and daily allowance calculated at the maximum rates admissible to Grade I Officers of the Government in the respective localities </w:t>
      </w:r>
    </w:p>
    <w:p w:rsidR="00000000" w:rsidRDefault="007528FF">
      <w:pPr>
        <w:ind w:left="720"/>
        <w:jc w:val="both"/>
      </w:pPr>
    </w:p>
    <w:p w:rsidR="00000000" w:rsidRDefault="007528FF">
      <w:pPr>
        <w:ind w:left="1245"/>
        <w:jc w:val="both"/>
      </w:pPr>
      <w:r>
        <w:rPr>
          <w:b/>
        </w:rPr>
        <w:t>PROVIDED</w:t>
      </w:r>
      <w:r>
        <w:t xml:space="preserve"> that, where such trustee :- </w:t>
      </w:r>
    </w:p>
    <w:p w:rsidR="00000000" w:rsidRDefault="007528FF">
      <w:pPr>
        <w:ind w:left="1245"/>
        <w:jc w:val="both"/>
        <w:rPr>
          <w:b/>
        </w:rPr>
      </w:pPr>
    </w:p>
    <w:p w:rsidR="00000000" w:rsidRDefault="007528FF" w:rsidP="007528FF">
      <w:pPr>
        <w:numPr>
          <w:ilvl w:val="0"/>
          <w:numId w:val="13"/>
        </w:numPr>
        <w:jc w:val="both"/>
      </w:pPr>
      <w:r>
        <w:t>arrives at the place of the meeting in the afternoon of the day immediately preceding the day of the meeting or leaves the place of the meeting in the forenoon of the day immediately succeeding the day of the meeting,</w:t>
      </w:r>
      <w:r>
        <w:t xml:space="preserve"> he shall be entitled to one-half of the daily allowance for such days of arrival and departure.</w:t>
      </w:r>
      <w:r>
        <w:tab/>
      </w:r>
      <w:r>
        <w:tab/>
        <w:t xml:space="preserve"> </w:t>
      </w:r>
    </w:p>
    <w:p w:rsidR="00000000" w:rsidRDefault="007528FF">
      <w:pPr>
        <w:jc w:val="both"/>
      </w:pPr>
    </w:p>
    <w:p w:rsidR="00000000" w:rsidRDefault="007528FF" w:rsidP="007528FF">
      <w:pPr>
        <w:numPr>
          <w:ilvl w:val="0"/>
          <w:numId w:val="13"/>
        </w:numPr>
        <w:jc w:val="both"/>
      </w:pPr>
      <w:r>
        <w:t>arrives at the place of the meeting in the forenoon of the day immediately preceding the day of the meeting or leaves the place of the meeting in the after</w:t>
      </w:r>
      <w:r>
        <w:t xml:space="preserve">noon of the day immediately succeeding the day of the meeting he shall be entitled to full daily allowance for such days of arrival and departure ; </w:t>
      </w:r>
    </w:p>
    <w:p w:rsidR="00000000" w:rsidRDefault="007528FF">
      <w:pPr>
        <w:jc w:val="both"/>
      </w:pPr>
    </w:p>
    <w:p w:rsidR="00000000" w:rsidRDefault="007528FF" w:rsidP="007528FF">
      <w:pPr>
        <w:numPr>
          <w:ilvl w:val="0"/>
          <w:numId w:val="13"/>
        </w:numPr>
        <w:jc w:val="both"/>
      </w:pPr>
      <w:r>
        <w:t>arrives at and departs from the place of the meeting on the same day, he shall be entitled to full daily a</w:t>
      </w:r>
      <w:r>
        <w:t>llowance for the day of the meeting.</w:t>
      </w:r>
    </w:p>
    <w:p w:rsidR="00000000" w:rsidRDefault="007528FF">
      <w:pPr>
        <w:jc w:val="both"/>
      </w:pPr>
    </w:p>
    <w:p w:rsidR="00000000" w:rsidRDefault="007528FF" w:rsidP="007528FF">
      <w:pPr>
        <w:numPr>
          <w:ilvl w:val="0"/>
          <w:numId w:val="12"/>
        </w:numPr>
        <w:jc w:val="both"/>
      </w:pPr>
      <w:r>
        <w:t xml:space="preserve">Where such trustee being a member of the state Legislature attends a meeting of the Board, he shall be entitled. </w:t>
      </w:r>
    </w:p>
    <w:p w:rsidR="00000000" w:rsidRDefault="007528FF">
      <w:pPr>
        <w:ind w:left="720"/>
        <w:jc w:val="both"/>
      </w:pPr>
    </w:p>
    <w:p w:rsidR="00000000" w:rsidRDefault="007528FF" w:rsidP="007528FF">
      <w:pPr>
        <w:numPr>
          <w:ilvl w:val="0"/>
          <w:numId w:val="14"/>
        </w:numPr>
        <w:jc w:val="both"/>
      </w:pPr>
      <w:r>
        <w:t>When the State Legislature is not in session, to such travelling and daily allowances as are admissible</w:t>
      </w:r>
      <w:r>
        <w:t xml:space="preserve"> to Grade I Officers of the State Government ; and </w:t>
      </w:r>
    </w:p>
    <w:p w:rsidR="00000000" w:rsidRDefault="007528FF">
      <w:pPr>
        <w:jc w:val="both"/>
      </w:pPr>
    </w:p>
    <w:p w:rsidR="00000000" w:rsidRDefault="007528FF" w:rsidP="007528FF">
      <w:pPr>
        <w:numPr>
          <w:ilvl w:val="0"/>
          <w:numId w:val="14"/>
        </w:numPr>
        <w:jc w:val="both"/>
      </w:pPr>
      <w:r>
        <w:t xml:space="preserve">When the State Legislature is in session, to such travelling and daily allowances, as are admissible to the members of that Legislature for attending meetings of the Legislature. </w:t>
      </w:r>
    </w:p>
    <w:p w:rsidR="00000000" w:rsidRDefault="007528FF">
      <w:pPr>
        <w:jc w:val="both"/>
      </w:pPr>
    </w:p>
    <w:p w:rsidR="00000000" w:rsidRDefault="007528FF" w:rsidP="007528FF">
      <w:pPr>
        <w:numPr>
          <w:ilvl w:val="0"/>
          <w:numId w:val="12"/>
        </w:numPr>
        <w:jc w:val="both"/>
      </w:pPr>
      <w:r>
        <w:t>Where such trustee bei</w:t>
      </w:r>
      <w:r>
        <w:t xml:space="preserve">ng a member of either House of Parliament attends a meeting of the Board, he shall be entitled to such travelling and daily allowances, as may be admissible to him under the rules laid down by the Central Government on the subject from time to time. </w:t>
      </w:r>
    </w:p>
    <w:p w:rsidR="00000000" w:rsidRDefault="007528FF">
      <w:pPr>
        <w:jc w:val="both"/>
      </w:pPr>
    </w:p>
    <w:p w:rsidR="00000000" w:rsidRDefault="007528FF" w:rsidP="007528FF">
      <w:pPr>
        <w:numPr>
          <w:ilvl w:val="0"/>
          <w:numId w:val="12"/>
        </w:numPr>
        <w:jc w:val="both"/>
      </w:pPr>
      <w:r>
        <w:t>Wher</w:t>
      </w:r>
      <w:r>
        <w:t>e such trustee is neither a member of the State Legislature nor of either House of Parliament and he resides at the place where the meeting of the Board is held and he attends such meeting he shall be entitled only to the actual amount of conveyance hire s</w:t>
      </w:r>
      <w:r>
        <w:t>ubject to a maximum of Rs.10/- per day.</w:t>
      </w:r>
    </w:p>
    <w:p w:rsidR="00000000" w:rsidRDefault="007528FF">
      <w:pPr>
        <w:jc w:val="both"/>
      </w:pPr>
    </w:p>
    <w:p w:rsidR="00000000" w:rsidRDefault="007528FF">
      <w:pPr>
        <w:jc w:val="both"/>
      </w:pPr>
    </w:p>
    <w:p w:rsidR="00000000" w:rsidRDefault="007528FF">
      <w:pPr>
        <w:ind w:left="720"/>
        <w:jc w:val="both"/>
      </w:pPr>
      <w:r>
        <w:rPr>
          <w:b/>
          <w:u w:val="single"/>
        </w:rPr>
        <w:t>EXPLANATION I</w:t>
      </w:r>
      <w:r>
        <w:t xml:space="preserve">: No daily or travelling allowance in respect of any day or journey, as the case may be, shall be claimed under this paragraph by a trustee if he has drawn or will draw allowance for the same from his </w:t>
      </w:r>
      <w:r>
        <w:t xml:space="preserve">employer or as a member of any Legislature or of any Committee or Conference constituted or convened by Government and no travelling allowance shall be claimed if he uses a means of transport provided at the expense of Government or his employer. </w:t>
      </w:r>
      <w:r>
        <w:tab/>
        <w:t xml:space="preserve"> </w:t>
      </w:r>
      <w:r>
        <w:tab/>
      </w:r>
      <w:r>
        <w:tab/>
      </w:r>
      <w:r>
        <w:tab/>
        <w:t xml:space="preserve"> </w:t>
      </w:r>
    </w:p>
    <w:p w:rsidR="00000000" w:rsidRDefault="007528FF">
      <w:pPr>
        <w:jc w:val="both"/>
      </w:pPr>
    </w:p>
    <w:p w:rsidR="00000000" w:rsidRDefault="007528FF">
      <w:pPr>
        <w:ind w:left="720"/>
        <w:jc w:val="both"/>
      </w:pPr>
      <w:r>
        <w:rPr>
          <w:b/>
          <w:u w:val="single"/>
        </w:rPr>
        <w:t>E</w:t>
      </w:r>
      <w:r>
        <w:rPr>
          <w:b/>
          <w:u w:val="single"/>
        </w:rPr>
        <w:t xml:space="preserve">XPLANATION II: </w:t>
      </w:r>
      <w:r>
        <w:t>Where the journey is performed by road between places connected by railway, road mileage shall be paid only if the trustee certifies that the journey was undertaken by road to avoid loss of time which the journey by railway would have entail</w:t>
      </w:r>
      <w:r>
        <w:t>ed and the distance travelling does not exceed 120 Km. in a single journey.</w:t>
      </w:r>
    </w:p>
    <w:p w:rsidR="00000000" w:rsidRDefault="007528FF">
      <w:pPr>
        <w:ind w:left="720"/>
        <w:jc w:val="both"/>
        <w:rPr>
          <w:b/>
          <w:u w:val="single"/>
        </w:rPr>
      </w:pPr>
    </w:p>
    <w:p w:rsidR="00000000" w:rsidRDefault="007528FF">
      <w:pPr>
        <w:ind w:left="720"/>
        <w:jc w:val="both"/>
        <w:rPr>
          <w:b/>
          <w:u w:val="single"/>
        </w:rPr>
      </w:pPr>
      <w:r>
        <w:rPr>
          <w:b/>
          <w:u w:val="single"/>
        </w:rPr>
        <w:t>CHAPTER III</w:t>
      </w:r>
    </w:p>
    <w:p w:rsidR="00000000" w:rsidRDefault="007528FF">
      <w:pPr>
        <w:jc w:val="both"/>
      </w:pPr>
    </w:p>
    <w:p w:rsidR="00000000" w:rsidRDefault="007528FF">
      <w:pPr>
        <w:jc w:val="both"/>
      </w:pPr>
    </w:p>
    <w:p w:rsidR="00000000" w:rsidRDefault="007528FF">
      <w:pPr>
        <w:jc w:val="both"/>
        <w:rPr>
          <w:b/>
          <w:u w:val="single"/>
        </w:rPr>
      </w:pPr>
      <w:r>
        <w:tab/>
      </w:r>
      <w:r>
        <w:rPr>
          <w:b/>
          <w:u w:val="single"/>
        </w:rPr>
        <w:t>POWERS OF COMMISSIONER AND OTHER STAFF OF BOARD OF TRUSTEES</w:t>
      </w:r>
      <w:r>
        <w:t xml:space="preserve"> </w:t>
      </w:r>
    </w:p>
    <w:p w:rsidR="00000000" w:rsidRDefault="007528FF">
      <w:pPr>
        <w:jc w:val="both"/>
      </w:pPr>
    </w:p>
    <w:p w:rsidR="00000000" w:rsidRDefault="007528FF">
      <w:pPr>
        <w:jc w:val="both"/>
      </w:pPr>
    </w:p>
    <w:p w:rsidR="00000000" w:rsidRDefault="007528FF">
      <w:pPr>
        <w:jc w:val="both"/>
      </w:pPr>
      <w:r>
        <w:tab/>
        <w:t xml:space="preserve">17. </w:t>
      </w:r>
      <w:r>
        <w:rPr>
          <w:b/>
          <w:u w:val="single"/>
        </w:rPr>
        <w:t>Provident Fund Commissioner</w:t>
      </w:r>
      <w:r>
        <w:t xml:space="preserve">: </w:t>
      </w:r>
    </w:p>
    <w:p w:rsidR="00000000" w:rsidRDefault="007528FF">
      <w:pPr>
        <w:jc w:val="both"/>
      </w:pPr>
    </w:p>
    <w:p w:rsidR="00000000" w:rsidRDefault="007528FF" w:rsidP="007528FF">
      <w:pPr>
        <w:numPr>
          <w:ilvl w:val="0"/>
          <w:numId w:val="15"/>
        </w:numPr>
        <w:jc w:val="both"/>
      </w:pPr>
      <w:r>
        <w:t xml:space="preserve">The Commissioner shall not undertake </w:t>
      </w:r>
      <w:r>
        <w:t xml:space="preserve">any work unconnected with his </w:t>
      </w:r>
    </w:p>
    <w:p w:rsidR="00000000" w:rsidRDefault="007528FF">
      <w:pPr>
        <w:ind w:left="1440"/>
        <w:jc w:val="both"/>
      </w:pPr>
      <w:r>
        <w:t>office without the previous sanction of the Government.</w:t>
      </w:r>
    </w:p>
    <w:p w:rsidR="00000000" w:rsidRDefault="007528FF">
      <w:pPr>
        <w:ind w:left="1440"/>
        <w:jc w:val="both"/>
      </w:pPr>
    </w:p>
    <w:p w:rsidR="00000000" w:rsidRDefault="007528FF" w:rsidP="007528FF">
      <w:pPr>
        <w:numPr>
          <w:ilvl w:val="0"/>
          <w:numId w:val="15"/>
        </w:numPr>
        <w:jc w:val="both"/>
      </w:pPr>
      <w:r>
        <w:t xml:space="preserve">The Commissioner may at any time for reasons to be recorded in writing </w:t>
      </w:r>
    </w:p>
    <w:p w:rsidR="00000000" w:rsidRDefault="007528FF">
      <w:pPr>
        <w:ind w:left="1440"/>
        <w:jc w:val="both"/>
      </w:pPr>
      <w:r>
        <w:t xml:space="preserve">and after he is given an opportunity of being heard be removed by the </w:t>
      </w:r>
    </w:p>
    <w:p w:rsidR="00000000" w:rsidRDefault="007528FF">
      <w:pPr>
        <w:ind w:left="1440"/>
        <w:jc w:val="both"/>
      </w:pPr>
      <w:r>
        <w:t xml:space="preserve">Government. </w:t>
      </w:r>
    </w:p>
    <w:p w:rsidR="00000000" w:rsidRDefault="007528FF">
      <w:pPr>
        <w:ind w:left="1440"/>
        <w:jc w:val="both"/>
      </w:pPr>
    </w:p>
    <w:p w:rsidR="00000000" w:rsidRDefault="007528FF" w:rsidP="007528FF">
      <w:pPr>
        <w:numPr>
          <w:ilvl w:val="0"/>
          <w:numId w:val="15"/>
        </w:numPr>
        <w:jc w:val="both"/>
      </w:pPr>
      <w:r>
        <w:t>The Commiss</w:t>
      </w:r>
      <w:r>
        <w:t xml:space="preserve">ioner shall receive such salary and allowance and shall be </w:t>
      </w:r>
    </w:p>
    <w:p w:rsidR="00000000" w:rsidRDefault="007528FF">
      <w:pPr>
        <w:ind w:left="1440"/>
        <w:jc w:val="both"/>
      </w:pPr>
      <w:r>
        <w:t xml:space="preserve">subject to such conditions of service as may be specified in this behalf </w:t>
      </w:r>
    </w:p>
    <w:p w:rsidR="00000000" w:rsidRDefault="007528FF">
      <w:pPr>
        <w:ind w:left="1440"/>
        <w:jc w:val="both"/>
      </w:pPr>
      <w:r>
        <w:t>from time to time by the Government.</w:t>
      </w:r>
    </w:p>
    <w:p w:rsidR="00000000" w:rsidRDefault="007528FF">
      <w:pPr>
        <w:ind w:left="1440"/>
        <w:jc w:val="both"/>
      </w:pPr>
    </w:p>
    <w:p w:rsidR="00000000" w:rsidRDefault="007528FF" w:rsidP="007528FF">
      <w:pPr>
        <w:numPr>
          <w:ilvl w:val="0"/>
          <w:numId w:val="15"/>
        </w:numPr>
        <w:jc w:val="both"/>
      </w:pPr>
      <w:r>
        <w:t>The Commissioner while attending the meetings of a Board may take part in its delibe</w:t>
      </w:r>
      <w:r>
        <w:t>rations but shall not be entitled to vote.</w:t>
      </w:r>
    </w:p>
    <w:p w:rsidR="00000000" w:rsidRDefault="007528FF">
      <w:pPr>
        <w:jc w:val="both"/>
      </w:pPr>
    </w:p>
    <w:p w:rsidR="00000000" w:rsidRDefault="007528FF">
      <w:pPr>
        <w:jc w:val="both"/>
      </w:pPr>
    </w:p>
    <w:p w:rsidR="00000000" w:rsidRDefault="007528FF">
      <w:pPr>
        <w:ind w:left="720"/>
        <w:jc w:val="both"/>
      </w:pPr>
      <w:r>
        <w:t xml:space="preserve">18. </w:t>
      </w:r>
      <w:r>
        <w:rPr>
          <w:b/>
          <w:u w:val="single"/>
        </w:rPr>
        <w:t>Secretary to the Board</w:t>
      </w:r>
      <w:r>
        <w:t xml:space="preserve"> : </w:t>
      </w:r>
    </w:p>
    <w:p w:rsidR="00000000" w:rsidRDefault="007528FF">
      <w:pPr>
        <w:jc w:val="both"/>
      </w:pPr>
    </w:p>
    <w:p w:rsidR="00000000" w:rsidRDefault="007528FF" w:rsidP="007528FF">
      <w:pPr>
        <w:numPr>
          <w:ilvl w:val="0"/>
          <w:numId w:val="16"/>
        </w:numPr>
        <w:jc w:val="both"/>
      </w:pPr>
      <w:r>
        <w:t xml:space="preserve">The Government shall appoint a Secretary to the Board. </w:t>
      </w:r>
    </w:p>
    <w:p w:rsidR="00000000" w:rsidRDefault="007528FF">
      <w:pPr>
        <w:jc w:val="both"/>
      </w:pPr>
    </w:p>
    <w:p w:rsidR="00000000" w:rsidRDefault="007528FF" w:rsidP="007528FF">
      <w:pPr>
        <w:numPr>
          <w:ilvl w:val="0"/>
          <w:numId w:val="16"/>
        </w:numPr>
        <w:jc w:val="both"/>
      </w:pPr>
      <w:r>
        <w:t xml:space="preserve">The Secretary to the Board shall, in consultation with the Chairman, convene meetings of the Board, keep a record of </w:t>
      </w:r>
      <w:r>
        <w:t>its minutes and shall take the necessary steps for carrying out the decisions of the Board. Commissioner is the Secretary to the Board-vide Notification No.5-MT(2)66 dated 6.10.1966.</w:t>
      </w:r>
    </w:p>
    <w:p w:rsidR="00000000" w:rsidRDefault="007528FF">
      <w:pPr>
        <w:jc w:val="both"/>
      </w:pPr>
    </w:p>
    <w:p w:rsidR="00000000" w:rsidRDefault="007528FF">
      <w:pPr>
        <w:jc w:val="both"/>
      </w:pPr>
    </w:p>
    <w:p w:rsidR="00000000" w:rsidRDefault="007528FF">
      <w:pPr>
        <w:ind w:left="720"/>
        <w:jc w:val="both"/>
      </w:pPr>
      <w:r>
        <w:t xml:space="preserve">19. </w:t>
      </w:r>
      <w:r>
        <w:rPr>
          <w:b/>
          <w:u w:val="single"/>
        </w:rPr>
        <w:t>Information of appointment to the Board.</w:t>
      </w:r>
      <w:r>
        <w:t xml:space="preserve"> </w:t>
      </w:r>
    </w:p>
    <w:p w:rsidR="00000000" w:rsidRDefault="007528FF">
      <w:pPr>
        <w:jc w:val="both"/>
      </w:pPr>
    </w:p>
    <w:p w:rsidR="00000000" w:rsidRDefault="007528FF">
      <w:pPr>
        <w:jc w:val="both"/>
      </w:pPr>
      <w:r>
        <w:tab/>
      </w:r>
      <w:r>
        <w:tab/>
        <w:t>References relating to</w:t>
      </w:r>
      <w:r>
        <w:t xml:space="preserve"> all appointments of officers of the Fund made by the </w:t>
      </w:r>
    </w:p>
    <w:p w:rsidR="00000000" w:rsidRDefault="007528FF">
      <w:pPr>
        <w:jc w:val="both"/>
      </w:pPr>
      <w:r>
        <w:t xml:space="preserve">Government shall be placed before the next meeting of the Board of Trustees </w:t>
      </w:r>
    </w:p>
    <w:p w:rsidR="00000000" w:rsidRDefault="007528FF">
      <w:pPr>
        <w:jc w:val="both"/>
      </w:pPr>
      <w:r>
        <w:t xml:space="preserve">for information. </w:t>
      </w:r>
    </w:p>
    <w:p w:rsidR="00000000" w:rsidRDefault="007528FF">
      <w:pPr>
        <w:jc w:val="both"/>
      </w:pPr>
    </w:p>
    <w:p w:rsidR="00000000" w:rsidRDefault="007528FF"/>
    <w:p w:rsidR="00000000" w:rsidRDefault="007528FF">
      <w:pPr>
        <w:jc w:val="both"/>
      </w:pPr>
    </w:p>
    <w:p w:rsidR="00000000" w:rsidRDefault="007528FF">
      <w:pPr>
        <w:jc w:val="both"/>
      </w:pPr>
      <w:r>
        <w:tab/>
        <w:t>** 20.</w:t>
      </w:r>
      <w:r>
        <w:tab/>
        <w:t xml:space="preserve"> </w:t>
      </w:r>
      <w:r>
        <w:rPr>
          <w:b/>
          <w:u w:val="single"/>
        </w:rPr>
        <w:t>Staff</w:t>
      </w:r>
      <w:r>
        <w:t xml:space="preserve"> : </w:t>
      </w:r>
    </w:p>
    <w:p w:rsidR="00000000" w:rsidRDefault="007528FF">
      <w:pPr>
        <w:jc w:val="both"/>
      </w:pPr>
    </w:p>
    <w:p w:rsidR="00000000" w:rsidRDefault="007528FF">
      <w:pPr>
        <w:ind w:left="720"/>
        <w:jc w:val="both"/>
      </w:pPr>
      <w:r>
        <w:t xml:space="preserve">(1) The Commissioner may employ such as the Board may consider </w:t>
      </w:r>
    </w:p>
    <w:p w:rsidR="00000000" w:rsidRDefault="007528FF">
      <w:pPr>
        <w:jc w:val="both"/>
      </w:pPr>
      <w:r>
        <w:t>necessary for the ef</w:t>
      </w:r>
      <w:r>
        <w:t xml:space="preserve">ficient administration of the Scheme. </w:t>
      </w:r>
    </w:p>
    <w:p w:rsidR="00000000" w:rsidRDefault="007528FF">
      <w:pPr>
        <w:jc w:val="both"/>
      </w:pPr>
    </w:p>
    <w:p w:rsidR="00000000" w:rsidRDefault="007528FF">
      <w:pPr>
        <w:jc w:val="both"/>
      </w:pPr>
      <w:r>
        <w:t xml:space="preserve">(2) Subject to the provisions of this paragraph Regulations regarding the </w:t>
      </w:r>
    </w:p>
    <w:p w:rsidR="00000000" w:rsidRDefault="007528FF">
      <w:pPr>
        <w:ind w:left="1440"/>
        <w:jc w:val="both"/>
      </w:pPr>
      <w:r>
        <w:t xml:space="preserve">method of recruitment, salary and allowance discipline and other conditions </w:t>
      </w:r>
    </w:p>
    <w:p w:rsidR="00000000" w:rsidRDefault="007528FF">
      <w:pPr>
        <w:ind w:left="1440"/>
        <w:jc w:val="both"/>
      </w:pPr>
      <w:r>
        <w:t>of service of members of the staff shall be made by the Board wi</w:t>
      </w:r>
      <w:r>
        <w:t xml:space="preserve">th the </w:t>
      </w:r>
    </w:p>
    <w:p w:rsidR="00000000" w:rsidRDefault="007528FF">
      <w:pPr>
        <w:ind w:left="1440"/>
        <w:jc w:val="both"/>
      </w:pPr>
      <w:r>
        <w:t xml:space="preserve">approval of the Government. </w:t>
      </w:r>
    </w:p>
    <w:p w:rsidR="00000000" w:rsidRDefault="007528FF">
      <w:pPr>
        <w:jc w:val="both"/>
      </w:pPr>
    </w:p>
    <w:p w:rsidR="00000000" w:rsidRDefault="007528FF">
      <w:pPr>
        <w:ind w:left="720"/>
        <w:jc w:val="both"/>
      </w:pPr>
      <w:r>
        <w:t xml:space="preserve">21. </w:t>
      </w:r>
      <w:r>
        <w:rPr>
          <w:b/>
          <w:u w:val="single"/>
        </w:rPr>
        <w:t>Administrative and Financial Powers of the Commissioner</w:t>
      </w:r>
      <w:r>
        <w:t xml:space="preserve"> :</w:t>
      </w:r>
    </w:p>
    <w:p w:rsidR="00000000" w:rsidRDefault="007528FF">
      <w:pPr>
        <w:jc w:val="both"/>
      </w:pPr>
    </w:p>
    <w:p w:rsidR="00000000" w:rsidRDefault="007528FF" w:rsidP="007528FF">
      <w:pPr>
        <w:numPr>
          <w:ilvl w:val="0"/>
          <w:numId w:val="17"/>
        </w:numPr>
        <w:jc w:val="both"/>
      </w:pPr>
      <w:r>
        <w:t>The Commissioner may, without reference to the Board sanction expenditure on contingencies, supplies and services and purchase of articles required for adm</w:t>
      </w:r>
      <w:r>
        <w:t xml:space="preserve">inistering the Fund subject to financial provision in the budget and subject to the limits upto which the Commissioner may be authorized to sanction expenditure on any single item from time to time by the Board with the approval of the Government. </w:t>
      </w:r>
    </w:p>
    <w:p w:rsidR="00000000" w:rsidRDefault="007528FF">
      <w:pPr>
        <w:jc w:val="both"/>
      </w:pPr>
    </w:p>
    <w:p w:rsidR="00000000" w:rsidRDefault="007528FF" w:rsidP="007528FF">
      <w:pPr>
        <w:numPr>
          <w:ilvl w:val="0"/>
          <w:numId w:val="17"/>
        </w:numPr>
        <w:jc w:val="both"/>
      </w:pPr>
      <w:r>
        <w:t xml:space="preserve">The </w:t>
      </w:r>
      <w:r>
        <w:t xml:space="preserve">Commissioner may also exercise such administrative and financial </w:t>
      </w:r>
    </w:p>
    <w:p w:rsidR="00000000" w:rsidRDefault="007528FF">
      <w:pPr>
        <w:ind w:left="1080"/>
        <w:jc w:val="both"/>
      </w:pPr>
      <w:r>
        <w:t xml:space="preserve">powers other than those specified in sub-paragraph (1) above, as may be </w:t>
      </w:r>
    </w:p>
    <w:p w:rsidR="00000000" w:rsidRDefault="007528FF">
      <w:pPr>
        <w:ind w:left="1080"/>
        <w:jc w:val="both"/>
      </w:pPr>
      <w:r>
        <w:t xml:space="preserve">delegated to him from time to time by the Board with the approval of the </w:t>
      </w:r>
    </w:p>
    <w:p w:rsidR="00000000" w:rsidRDefault="007528FF">
      <w:pPr>
        <w:ind w:left="1080"/>
        <w:jc w:val="both"/>
      </w:pPr>
      <w:r>
        <w:t xml:space="preserve">Government. </w:t>
      </w:r>
      <w:r>
        <w:tab/>
      </w:r>
      <w:r>
        <w:tab/>
      </w:r>
      <w:r>
        <w:tab/>
        <w:t xml:space="preserve"> </w:t>
      </w:r>
    </w:p>
    <w:p w:rsidR="00000000" w:rsidRDefault="007528FF">
      <w:pPr>
        <w:ind w:left="1080"/>
        <w:jc w:val="both"/>
      </w:pPr>
    </w:p>
    <w:p w:rsidR="00000000" w:rsidRDefault="007528FF" w:rsidP="007528FF">
      <w:pPr>
        <w:numPr>
          <w:ilvl w:val="0"/>
          <w:numId w:val="17"/>
        </w:numPr>
        <w:jc w:val="both"/>
      </w:pPr>
      <w:r>
        <w:t>The Commissioner may dele</w:t>
      </w:r>
      <w:r>
        <w:t xml:space="preserve">gate from time to time the administrative and </w:t>
      </w:r>
    </w:p>
    <w:p w:rsidR="00000000" w:rsidRDefault="007528FF">
      <w:pPr>
        <w:ind w:left="1800"/>
        <w:jc w:val="both"/>
      </w:pPr>
      <w:r>
        <w:t xml:space="preserve">financial powers delegated to him by the Board to any officer under his control and superintendence to the extent considered suitable by him for the administration of the Scheme with the prior approval of the </w:t>
      </w:r>
      <w:r>
        <w:t xml:space="preserve">Government. A statement of such delegation shall be placed before the next meeting of the Board for information. </w:t>
      </w:r>
    </w:p>
    <w:p w:rsidR="00000000" w:rsidRDefault="007528FF">
      <w:pPr>
        <w:jc w:val="both"/>
      </w:pPr>
    </w:p>
    <w:p w:rsidR="00000000" w:rsidRDefault="007528FF">
      <w:pPr>
        <w:jc w:val="both"/>
      </w:pPr>
      <w:r>
        <w:tab/>
        <w:t xml:space="preserve">22. </w:t>
      </w:r>
      <w:r>
        <w:rPr>
          <w:b/>
          <w:u w:val="single"/>
        </w:rPr>
        <w:t>Delegation of power by the Board</w:t>
      </w:r>
      <w:r>
        <w:t xml:space="preserve"> :</w:t>
      </w:r>
    </w:p>
    <w:p w:rsidR="00000000" w:rsidRDefault="007528FF">
      <w:pPr>
        <w:jc w:val="both"/>
      </w:pPr>
      <w:r>
        <w:tab/>
      </w:r>
    </w:p>
    <w:p w:rsidR="00000000" w:rsidRDefault="007528FF" w:rsidP="007528FF">
      <w:pPr>
        <w:numPr>
          <w:ilvl w:val="0"/>
          <w:numId w:val="18"/>
        </w:numPr>
        <w:jc w:val="both"/>
      </w:pPr>
      <w:r>
        <w:t xml:space="preserve">The Board may, with the prior approval of the Government, by a resolution, empower its Chairman to </w:t>
      </w:r>
      <w:r>
        <w:t>sanction expenditure, subject to such limits as may be specified in the resolution, on contingencies, supplies and purchase of articles required for administering the Fund subject to Financial provision in the budget, where such expenditure is beyond the l</w:t>
      </w:r>
      <w:r>
        <w:t>imits upto which the Commissioner is authorized to sanction expenditure on any single item.</w:t>
      </w:r>
    </w:p>
    <w:p w:rsidR="00000000" w:rsidRDefault="007528FF">
      <w:pPr>
        <w:jc w:val="both"/>
      </w:pPr>
    </w:p>
    <w:p w:rsidR="00000000" w:rsidRDefault="007528FF" w:rsidP="007528FF">
      <w:pPr>
        <w:numPr>
          <w:ilvl w:val="0"/>
          <w:numId w:val="18"/>
        </w:numPr>
        <w:jc w:val="both"/>
      </w:pPr>
      <w:r>
        <w:t xml:space="preserve">The Board may also, by a resolution, empower its Chairman to appoint such officers and employees other than those mentioned in sub-sections (1) and (2) of Section </w:t>
      </w:r>
      <w:r>
        <w:t>7 of the Act, as he may consider necessary for the efficient administration of the Scheme.</w:t>
      </w:r>
    </w:p>
    <w:p w:rsidR="00000000" w:rsidRDefault="007528FF">
      <w:pPr>
        <w:jc w:val="both"/>
      </w:pPr>
    </w:p>
    <w:p w:rsidR="00000000" w:rsidRDefault="007528FF" w:rsidP="007528FF">
      <w:pPr>
        <w:numPr>
          <w:ilvl w:val="0"/>
          <w:numId w:val="18"/>
        </w:numPr>
        <w:jc w:val="both"/>
      </w:pPr>
      <w:r>
        <w:t>All sanctions of expenditure made by the Chairman in pursuance of sub-paragraph (1) shall be reported to the Board as soon as possible after the sanction of the exp</w:t>
      </w:r>
      <w:r>
        <w:t xml:space="preserve">enditure. </w:t>
      </w:r>
    </w:p>
    <w:p w:rsidR="00000000" w:rsidRDefault="007528FF">
      <w:pPr>
        <w:jc w:val="both"/>
      </w:pPr>
    </w:p>
    <w:p w:rsidR="00000000" w:rsidRDefault="007528FF">
      <w:pPr>
        <w:ind w:left="720"/>
        <w:jc w:val="both"/>
      </w:pPr>
      <w:r>
        <w:t xml:space="preserve">** Amended by Notification No.GSR.12 </w:t>
      </w:r>
      <w:proofErr w:type="spellStart"/>
      <w:r>
        <w:t>dt</w:t>
      </w:r>
      <w:proofErr w:type="spellEnd"/>
      <w:r>
        <w:t>. 31.12.1999.</w:t>
      </w:r>
    </w:p>
    <w:p w:rsidR="00000000" w:rsidRDefault="007528FF">
      <w:pPr>
        <w:ind w:left="720"/>
        <w:jc w:val="both"/>
      </w:pPr>
    </w:p>
    <w:p w:rsidR="00000000" w:rsidRDefault="007528FF">
      <w:pPr>
        <w:ind w:left="720" w:firstLine="720"/>
        <w:jc w:val="both"/>
        <w:rPr>
          <w:b/>
          <w:u w:val="single"/>
        </w:rPr>
      </w:pPr>
      <w:r>
        <w:rPr>
          <w:b/>
          <w:u w:val="single"/>
        </w:rPr>
        <w:t>CHAPTER IV</w:t>
      </w:r>
    </w:p>
    <w:p w:rsidR="00000000" w:rsidRDefault="007528FF">
      <w:pPr>
        <w:jc w:val="both"/>
      </w:pPr>
      <w:r>
        <w:tab/>
      </w:r>
      <w:r>
        <w:tab/>
      </w:r>
      <w:r>
        <w:tab/>
        <w:t xml:space="preserve"> </w:t>
      </w:r>
    </w:p>
    <w:p w:rsidR="00000000" w:rsidRDefault="007528FF">
      <w:pPr>
        <w:jc w:val="both"/>
        <w:rPr>
          <w:b/>
          <w:u w:val="single"/>
        </w:rPr>
      </w:pPr>
      <w:r>
        <w:tab/>
      </w:r>
      <w:r>
        <w:tab/>
      </w:r>
      <w:r>
        <w:tab/>
      </w:r>
      <w:r>
        <w:tab/>
        <w:t xml:space="preserve"> </w:t>
      </w:r>
      <w:r>
        <w:rPr>
          <w:b/>
          <w:u w:val="single"/>
        </w:rPr>
        <w:t>MEMBERSHIP OF FUND</w:t>
      </w:r>
    </w:p>
    <w:p w:rsidR="00000000" w:rsidRDefault="007528FF">
      <w:pPr>
        <w:jc w:val="both"/>
      </w:pPr>
    </w:p>
    <w:p w:rsidR="00000000" w:rsidRDefault="007528FF">
      <w:pPr>
        <w:jc w:val="both"/>
      </w:pPr>
      <w:r>
        <w:tab/>
        <w:t xml:space="preserve">23. </w:t>
      </w:r>
      <w:r>
        <w:rPr>
          <w:b/>
          <w:u w:val="single"/>
        </w:rPr>
        <w:t>Membership</w:t>
      </w:r>
      <w:r>
        <w:t xml:space="preserve"> : </w:t>
      </w:r>
    </w:p>
    <w:p w:rsidR="00000000" w:rsidRDefault="007528FF">
      <w:pPr>
        <w:jc w:val="both"/>
      </w:pPr>
    </w:p>
    <w:p w:rsidR="00000000" w:rsidRDefault="007528FF" w:rsidP="007528FF">
      <w:pPr>
        <w:numPr>
          <w:ilvl w:val="0"/>
          <w:numId w:val="19"/>
        </w:numPr>
        <w:jc w:val="both"/>
      </w:pPr>
      <w:r>
        <w:t>Every seaman employed on articles of agreement on or before the 1</w:t>
      </w:r>
      <w:r>
        <w:rPr>
          <w:vertAlign w:val="superscript"/>
        </w:rPr>
        <w:t>st</w:t>
      </w:r>
      <w:r>
        <w:t xml:space="preserve"> day of July, 1964 is entitled and is </w:t>
      </w:r>
      <w:r>
        <w:t>required to become a member of the fund with effect from that date.</w:t>
      </w:r>
      <w:r>
        <w:tab/>
      </w:r>
    </w:p>
    <w:p w:rsidR="00000000" w:rsidRDefault="007528FF">
      <w:pPr>
        <w:ind w:left="1020"/>
        <w:jc w:val="both"/>
      </w:pPr>
    </w:p>
    <w:p w:rsidR="00000000" w:rsidRDefault="007528FF" w:rsidP="007528FF">
      <w:pPr>
        <w:numPr>
          <w:ilvl w:val="0"/>
          <w:numId w:val="19"/>
        </w:numPr>
        <w:jc w:val="both"/>
      </w:pPr>
      <w:r>
        <w:t>Every seaman who is not a member, and engaged on or after the 1</w:t>
      </w:r>
      <w:r>
        <w:rPr>
          <w:vertAlign w:val="superscript"/>
        </w:rPr>
        <w:t>st</w:t>
      </w:r>
      <w:r>
        <w:t xml:space="preserve"> day of July, 1964 on articles of agreement for employment on a ship is entitled and is required to become a member with </w:t>
      </w:r>
      <w:r>
        <w:t xml:space="preserve">effect from the date of such engagement. </w:t>
      </w:r>
    </w:p>
    <w:p w:rsidR="00000000" w:rsidRDefault="007528FF">
      <w:pPr>
        <w:jc w:val="both"/>
      </w:pPr>
    </w:p>
    <w:p w:rsidR="00000000" w:rsidRDefault="007528FF">
      <w:pPr>
        <w:ind w:left="720"/>
        <w:jc w:val="both"/>
      </w:pPr>
      <w:r>
        <w:t xml:space="preserve">24. </w:t>
      </w:r>
      <w:r>
        <w:rPr>
          <w:b/>
          <w:u w:val="single"/>
        </w:rPr>
        <w:t>Retention of Membership</w:t>
      </w:r>
      <w:r>
        <w:t xml:space="preserve"> : </w:t>
      </w:r>
    </w:p>
    <w:p w:rsidR="00000000" w:rsidRDefault="007528FF">
      <w:pPr>
        <w:jc w:val="both"/>
      </w:pPr>
    </w:p>
    <w:p w:rsidR="00000000" w:rsidRDefault="007528FF">
      <w:pPr>
        <w:jc w:val="both"/>
      </w:pPr>
      <w:r>
        <w:tab/>
      </w:r>
      <w:r>
        <w:tab/>
        <w:t xml:space="preserve"> A member of the Fund shall continue to be a member until he withdraws </w:t>
      </w:r>
    </w:p>
    <w:p w:rsidR="00000000" w:rsidRDefault="007528FF">
      <w:pPr>
        <w:jc w:val="both"/>
      </w:pPr>
      <w:r>
        <w:t xml:space="preserve">under paragraph 59 the amount standing to his credit in the Fund. </w:t>
      </w:r>
    </w:p>
    <w:p w:rsidR="00000000" w:rsidRDefault="007528FF">
      <w:pPr>
        <w:jc w:val="both"/>
      </w:pPr>
    </w:p>
    <w:p w:rsidR="00000000" w:rsidRDefault="007528FF" w:rsidP="007528FF">
      <w:pPr>
        <w:numPr>
          <w:ilvl w:val="0"/>
          <w:numId w:val="20"/>
        </w:numPr>
        <w:jc w:val="both"/>
      </w:pPr>
      <w:r>
        <w:rPr>
          <w:b/>
          <w:u w:val="single"/>
        </w:rPr>
        <w:t>Resolution of doubts</w:t>
      </w:r>
      <w:r>
        <w:t xml:space="preserve"> :</w:t>
      </w:r>
    </w:p>
    <w:p w:rsidR="00000000" w:rsidRDefault="007528FF">
      <w:pPr>
        <w:jc w:val="both"/>
        <w:rPr>
          <w:b/>
          <w:u w:val="single"/>
        </w:rPr>
      </w:pPr>
    </w:p>
    <w:p w:rsidR="00000000" w:rsidRDefault="007528FF">
      <w:pPr>
        <w:ind w:left="1440"/>
        <w:jc w:val="both"/>
      </w:pPr>
      <w:r>
        <w:t>If any question</w:t>
      </w:r>
      <w:r>
        <w:t xml:space="preserve"> arises whether a seaman is entitled or required to become or continue as member or as regards the date from which he is so entitled or required to become a member, the question shall be referred to the Commissioner and the Commissioner shall decide the qu</w:t>
      </w:r>
      <w:r>
        <w:t xml:space="preserve">estion. </w:t>
      </w:r>
    </w:p>
    <w:p w:rsidR="00000000" w:rsidRDefault="007528FF">
      <w:pPr>
        <w:ind w:left="1440"/>
        <w:jc w:val="both"/>
      </w:pPr>
    </w:p>
    <w:p w:rsidR="00000000" w:rsidRDefault="007528FF">
      <w:pPr>
        <w:ind w:left="1440"/>
        <w:jc w:val="both"/>
        <w:rPr>
          <w:b/>
        </w:rPr>
      </w:pPr>
      <w:r>
        <w:rPr>
          <w:b/>
        </w:rPr>
        <w:t xml:space="preserve">PROVIDED </w:t>
      </w:r>
      <w:r>
        <w:t>that</w:t>
      </w:r>
      <w:r>
        <w:rPr>
          <w:b/>
        </w:rPr>
        <w:t xml:space="preserve"> </w:t>
      </w:r>
      <w:r>
        <w:t>no decision shall be given unless both the employer and the seaman himself or if the seaman so desires a representative of the recognized organisation of seaman on behalf of the seamen, have been heard.</w:t>
      </w:r>
      <w:r>
        <w:rPr>
          <w:b/>
        </w:rPr>
        <w:t xml:space="preserve"> </w:t>
      </w:r>
    </w:p>
    <w:p w:rsidR="00000000" w:rsidRDefault="007528FF">
      <w:pPr>
        <w:ind w:left="1440"/>
        <w:jc w:val="both"/>
        <w:rPr>
          <w:b/>
        </w:rPr>
      </w:pPr>
    </w:p>
    <w:p w:rsidR="00000000" w:rsidRDefault="007528FF">
      <w:pPr>
        <w:ind w:left="2880" w:firstLine="720"/>
        <w:jc w:val="both"/>
        <w:rPr>
          <w:b/>
        </w:rPr>
      </w:pPr>
      <w:r>
        <w:rPr>
          <w:b/>
        </w:rPr>
        <w:t>CHAPTER V.</w:t>
      </w:r>
    </w:p>
    <w:p w:rsidR="00000000" w:rsidRDefault="007528FF">
      <w:pPr>
        <w:jc w:val="both"/>
        <w:rPr>
          <w:b/>
          <w:u w:val="single"/>
        </w:rPr>
      </w:pPr>
    </w:p>
    <w:p w:rsidR="00000000" w:rsidRDefault="007528FF">
      <w:pPr>
        <w:ind w:left="2880" w:firstLine="720"/>
        <w:jc w:val="both"/>
        <w:rPr>
          <w:b/>
          <w:u w:val="single"/>
        </w:rPr>
      </w:pPr>
      <w:r>
        <w:rPr>
          <w:b/>
          <w:u w:val="single"/>
        </w:rPr>
        <w:t>CONTRIBUTIONS.</w:t>
      </w:r>
    </w:p>
    <w:p w:rsidR="00000000" w:rsidRDefault="007528FF">
      <w:pPr>
        <w:jc w:val="both"/>
        <w:rPr>
          <w:b/>
          <w:u w:val="single"/>
        </w:rPr>
      </w:pPr>
    </w:p>
    <w:p w:rsidR="00000000" w:rsidRDefault="007528FF">
      <w:pPr>
        <w:jc w:val="both"/>
        <w:rPr>
          <w:b/>
          <w:u w:val="single"/>
        </w:rPr>
      </w:pPr>
      <w:r>
        <w:rPr>
          <w:b/>
        </w:rPr>
        <w:t xml:space="preserve">** </w:t>
      </w:r>
      <w:r>
        <w:t>26</w:t>
      </w:r>
      <w:r>
        <w:rPr>
          <w:b/>
        </w:rPr>
        <w:t xml:space="preserve">. </w:t>
      </w:r>
      <w:r>
        <w:rPr>
          <w:b/>
          <w:u w:val="single"/>
        </w:rPr>
        <w:t xml:space="preserve">CONTRIBUTIONS : </w:t>
      </w:r>
    </w:p>
    <w:p w:rsidR="00000000" w:rsidRDefault="007528FF">
      <w:pPr>
        <w:jc w:val="both"/>
        <w:rPr>
          <w:b/>
          <w:u w:val="single"/>
        </w:rPr>
      </w:pPr>
    </w:p>
    <w:p w:rsidR="00000000" w:rsidRDefault="007528FF" w:rsidP="007528FF">
      <w:pPr>
        <w:numPr>
          <w:ilvl w:val="0"/>
          <w:numId w:val="21"/>
        </w:numPr>
        <w:tabs>
          <w:tab w:val="clear" w:pos="360"/>
          <w:tab w:val="num" w:pos="1800"/>
        </w:tabs>
        <w:ind w:left="1800"/>
        <w:jc w:val="both"/>
      </w:pPr>
      <w:r>
        <w:t xml:space="preserve">The contribution payable by the employer under the Scheme shall be at the rate of six percent of the wages payable to each seaman by his employer. The rate of such contribution shall be </w:t>
      </w:r>
      <w:r>
        <w:t>enhanced to eight percent of the wages of each such seaman with effect from the 1</w:t>
      </w:r>
      <w:r>
        <w:rPr>
          <w:vertAlign w:val="superscript"/>
        </w:rPr>
        <w:t>st</w:t>
      </w:r>
      <w:r>
        <w:t xml:space="preserve"> April 1968, to 10% of the wages of each such seaman with effect from 1</w:t>
      </w:r>
      <w:r>
        <w:rPr>
          <w:vertAlign w:val="superscript"/>
        </w:rPr>
        <w:t>st</w:t>
      </w:r>
      <w:r>
        <w:t xml:space="preserve"> January, 1978, and to 12% of the wages of each such seaman with effect from 22</w:t>
      </w:r>
      <w:r>
        <w:rPr>
          <w:vertAlign w:val="superscript"/>
        </w:rPr>
        <w:t>nd</w:t>
      </w:r>
      <w:r>
        <w:t xml:space="preserve"> September, 1997. </w:t>
      </w:r>
    </w:p>
    <w:p w:rsidR="00000000" w:rsidRDefault="007528FF">
      <w:pPr>
        <w:jc w:val="both"/>
      </w:pPr>
    </w:p>
    <w:p w:rsidR="00000000" w:rsidRDefault="007528FF" w:rsidP="007528FF">
      <w:pPr>
        <w:numPr>
          <w:ilvl w:val="0"/>
          <w:numId w:val="21"/>
        </w:numPr>
        <w:tabs>
          <w:tab w:val="clear" w:pos="360"/>
          <w:tab w:val="num" w:pos="1800"/>
        </w:tabs>
        <w:ind w:left="1800"/>
        <w:jc w:val="both"/>
      </w:pPr>
      <w:r>
        <w:t xml:space="preserve">The contribution payable by the Seaman under the scheme shall be equal to the contribution payable by the employer in respect of such seaman. </w:t>
      </w:r>
    </w:p>
    <w:p w:rsidR="00000000" w:rsidRDefault="007528FF">
      <w:pPr>
        <w:jc w:val="both"/>
      </w:pPr>
    </w:p>
    <w:p w:rsidR="00000000" w:rsidRDefault="007528FF">
      <w:pPr>
        <w:ind w:left="1440"/>
        <w:jc w:val="both"/>
      </w:pPr>
      <w:r>
        <w:t>PROVIDED that in respect of any seaman to whom the scheme applies, the Commissioner may, if the seaman so desir</w:t>
      </w:r>
      <w:r>
        <w:t xml:space="preserve">e, allow such seamen to contribute an additional amount exceeding compulsory contribution of 10% of wages. This, however, shall not imply any corresponding obligation on the employer to increase this contribution, proportionately. </w:t>
      </w:r>
    </w:p>
    <w:p w:rsidR="00000000" w:rsidRDefault="007528FF">
      <w:pPr>
        <w:ind w:left="1440"/>
        <w:jc w:val="both"/>
      </w:pPr>
    </w:p>
    <w:p w:rsidR="00000000" w:rsidRDefault="007528FF">
      <w:pPr>
        <w:jc w:val="both"/>
      </w:pPr>
      <w:r>
        <w:t>** Amended by Notificat</w:t>
      </w:r>
      <w:r>
        <w:t xml:space="preserve">ion No. GSR No. 12 dated 31.12.1999 </w:t>
      </w:r>
    </w:p>
    <w:p w:rsidR="00000000" w:rsidRDefault="007528FF">
      <w:pPr>
        <w:ind w:left="1440"/>
        <w:rPr>
          <w:b/>
        </w:rPr>
      </w:pPr>
    </w:p>
    <w:p w:rsidR="00000000" w:rsidRDefault="007528FF">
      <w:pPr>
        <w:ind w:left="1440"/>
        <w:rPr>
          <w:b/>
        </w:rPr>
      </w:pPr>
    </w:p>
    <w:p w:rsidR="00000000" w:rsidRDefault="007528FF">
      <w:pPr>
        <w:ind w:left="1440"/>
        <w:rPr>
          <w:b/>
        </w:rPr>
      </w:pPr>
    </w:p>
    <w:p w:rsidR="00000000" w:rsidRDefault="007528FF">
      <w:pPr>
        <w:ind w:left="1440"/>
        <w:rPr>
          <w:b/>
        </w:rPr>
      </w:pPr>
    </w:p>
    <w:p w:rsidR="00000000" w:rsidRDefault="007528FF">
      <w:pPr>
        <w:ind w:left="1440"/>
        <w:rPr>
          <w:b/>
        </w:rPr>
      </w:pPr>
    </w:p>
    <w:p w:rsidR="00000000" w:rsidRDefault="007528FF">
      <w:pPr>
        <w:jc w:val="both"/>
      </w:pPr>
    </w:p>
    <w:p w:rsidR="00000000" w:rsidRDefault="007528FF">
      <w:pPr>
        <w:jc w:val="both"/>
      </w:pPr>
    </w:p>
    <w:p w:rsidR="00000000" w:rsidRDefault="007528FF" w:rsidP="007528FF">
      <w:pPr>
        <w:numPr>
          <w:ilvl w:val="0"/>
          <w:numId w:val="21"/>
        </w:numPr>
        <w:tabs>
          <w:tab w:val="clear" w:pos="360"/>
          <w:tab w:val="num" w:pos="1080"/>
        </w:tabs>
        <w:ind w:left="1080"/>
        <w:jc w:val="both"/>
      </w:pPr>
      <w:r>
        <w:t xml:space="preserve">The contribution shall be calculated on the basis of wages payable for </w:t>
      </w:r>
    </w:p>
    <w:p w:rsidR="00000000" w:rsidRDefault="007528FF">
      <w:pPr>
        <w:jc w:val="both"/>
      </w:pPr>
      <w:r>
        <w:t>each period of service.</w:t>
      </w:r>
      <w:r>
        <w:tab/>
      </w:r>
      <w:r>
        <w:tab/>
        <w:t xml:space="preserve"> </w:t>
      </w:r>
    </w:p>
    <w:p w:rsidR="00000000" w:rsidRDefault="007528FF">
      <w:pPr>
        <w:jc w:val="both"/>
      </w:pPr>
    </w:p>
    <w:p w:rsidR="00000000" w:rsidRDefault="007528FF" w:rsidP="007528FF">
      <w:pPr>
        <w:numPr>
          <w:ilvl w:val="0"/>
          <w:numId w:val="21"/>
        </w:numPr>
        <w:tabs>
          <w:tab w:val="clear" w:pos="360"/>
          <w:tab w:val="num" w:pos="1080"/>
        </w:tabs>
        <w:ind w:left="1080"/>
        <w:jc w:val="both"/>
      </w:pPr>
      <w:r>
        <w:t xml:space="preserve">Each contribution shall be rounded off to the nearest rupee and, for this </w:t>
      </w:r>
    </w:p>
    <w:p w:rsidR="00000000" w:rsidRDefault="007528FF">
      <w:pPr>
        <w:ind w:left="1080"/>
        <w:jc w:val="both"/>
      </w:pPr>
      <w:r>
        <w:t>purpose, where the amount of the cont</w:t>
      </w:r>
      <w:r>
        <w:t xml:space="preserve">ribution consists of a part of a rupee, then, if such part is fifty paise or more, it shall be increased to one complete rupee and if such part is less than fifty paise, it shall be ignored. </w:t>
      </w:r>
    </w:p>
    <w:p w:rsidR="00000000" w:rsidRDefault="007528FF">
      <w:pPr>
        <w:jc w:val="both"/>
      </w:pPr>
    </w:p>
    <w:p w:rsidR="00000000" w:rsidRDefault="007528FF">
      <w:pPr>
        <w:jc w:val="both"/>
      </w:pPr>
    </w:p>
    <w:p w:rsidR="00000000" w:rsidRDefault="007528FF">
      <w:pPr>
        <w:jc w:val="both"/>
      </w:pPr>
      <w:r>
        <w:t>27.</w:t>
      </w:r>
      <w:r>
        <w:tab/>
      </w:r>
      <w:r>
        <w:rPr>
          <w:b/>
          <w:u w:val="single"/>
        </w:rPr>
        <w:t xml:space="preserve">Payment of Contribution </w:t>
      </w:r>
      <w:r>
        <w:t>:</w:t>
      </w:r>
    </w:p>
    <w:p w:rsidR="00000000" w:rsidRDefault="007528FF">
      <w:pPr>
        <w:jc w:val="both"/>
      </w:pPr>
    </w:p>
    <w:p w:rsidR="00000000" w:rsidRDefault="007528FF">
      <w:pPr>
        <w:jc w:val="both"/>
      </w:pPr>
    </w:p>
    <w:p w:rsidR="00000000" w:rsidRDefault="007528FF">
      <w:pPr>
        <w:pStyle w:val="BodyTextIndent"/>
        <w:jc w:val="both"/>
      </w:pPr>
      <w:r>
        <w:t>The employer shall, in the first instance pay both the contribution payable by himself (in this Scheme referred to as the employer's contribution) and also on behalf of the member employed by him, the contribution payable by the member (in this Scheme refe</w:t>
      </w:r>
      <w:r>
        <w:t xml:space="preserve">rred to as the member's contribution). </w:t>
      </w:r>
    </w:p>
    <w:p w:rsidR="00000000" w:rsidRDefault="007528FF">
      <w:pPr>
        <w:jc w:val="both"/>
      </w:pPr>
    </w:p>
    <w:p w:rsidR="00000000" w:rsidRDefault="007528FF">
      <w:pPr>
        <w:jc w:val="both"/>
      </w:pPr>
      <w:r>
        <w:t>28.</w:t>
      </w:r>
      <w:r>
        <w:tab/>
      </w:r>
      <w:r>
        <w:rPr>
          <w:b/>
          <w:u w:val="single"/>
        </w:rPr>
        <w:t>Employer's share not to be deducted from the members</w:t>
      </w:r>
      <w:r>
        <w:t xml:space="preserve"> :</w:t>
      </w:r>
    </w:p>
    <w:p w:rsidR="00000000" w:rsidRDefault="007528FF">
      <w:pPr>
        <w:jc w:val="both"/>
      </w:pPr>
    </w:p>
    <w:p w:rsidR="00000000" w:rsidRDefault="007528FF">
      <w:pPr>
        <w:jc w:val="both"/>
      </w:pPr>
    </w:p>
    <w:p w:rsidR="00000000" w:rsidRDefault="007528FF">
      <w:pPr>
        <w:jc w:val="both"/>
      </w:pPr>
      <w:r>
        <w:tab/>
        <w:t xml:space="preserve">Notwithstanding any contract to the contrary the employer shall not be entitled to </w:t>
      </w:r>
    </w:p>
    <w:p w:rsidR="00000000" w:rsidRDefault="007528FF">
      <w:pPr>
        <w:jc w:val="both"/>
      </w:pPr>
      <w:r>
        <w:t>deduct the employer's contribution from the wage of a member or other</w:t>
      </w:r>
      <w:r>
        <w:t xml:space="preserve">wise to </w:t>
      </w:r>
    </w:p>
    <w:p w:rsidR="00000000" w:rsidRDefault="007528FF">
      <w:pPr>
        <w:jc w:val="both"/>
      </w:pPr>
      <w:r>
        <w:t>recover it from him.</w:t>
      </w:r>
    </w:p>
    <w:p w:rsidR="00000000" w:rsidRDefault="007528FF">
      <w:pPr>
        <w:jc w:val="both"/>
      </w:pPr>
    </w:p>
    <w:p w:rsidR="00000000" w:rsidRDefault="007528FF">
      <w:pPr>
        <w:jc w:val="both"/>
      </w:pPr>
    </w:p>
    <w:p w:rsidR="00000000" w:rsidRDefault="007528FF">
      <w:pPr>
        <w:jc w:val="both"/>
      </w:pPr>
      <w:r>
        <w:t>29.</w:t>
      </w:r>
      <w:r>
        <w:tab/>
      </w:r>
      <w:r>
        <w:rPr>
          <w:b/>
          <w:u w:val="single"/>
        </w:rPr>
        <w:t>Recovery of a member's share of contribution</w:t>
      </w:r>
      <w:r>
        <w:t xml:space="preserve"> : </w:t>
      </w:r>
    </w:p>
    <w:p w:rsidR="00000000" w:rsidRDefault="007528FF">
      <w:pPr>
        <w:jc w:val="both"/>
      </w:pPr>
      <w:r>
        <w:tab/>
      </w:r>
    </w:p>
    <w:p w:rsidR="00000000" w:rsidRDefault="007528FF">
      <w:pPr>
        <w:jc w:val="both"/>
      </w:pPr>
    </w:p>
    <w:p w:rsidR="00000000" w:rsidRDefault="007528FF" w:rsidP="007528FF">
      <w:pPr>
        <w:numPr>
          <w:ilvl w:val="0"/>
          <w:numId w:val="22"/>
        </w:numPr>
        <w:jc w:val="both"/>
      </w:pPr>
      <w:r>
        <w:t xml:space="preserve">The amount of a member's contribution paid by the employer shall, notwithstanding the provision in this Scheme or any law for the time being in force or any contract to </w:t>
      </w:r>
      <w:r>
        <w:t>the contrary, be recoverable by means of deduction from the wages of the member at the time of final settlement of wages in respect of each period of service and not otherwise.</w:t>
      </w:r>
    </w:p>
    <w:p w:rsidR="00000000" w:rsidRDefault="007528FF">
      <w:pPr>
        <w:jc w:val="both"/>
      </w:pPr>
    </w:p>
    <w:p w:rsidR="00000000" w:rsidRDefault="007528FF">
      <w:pPr>
        <w:ind w:left="1440"/>
        <w:jc w:val="both"/>
      </w:pPr>
      <w:r>
        <w:rPr>
          <w:b/>
        </w:rPr>
        <w:t>PROVIDED</w:t>
      </w:r>
      <w:r>
        <w:t xml:space="preserve"> that no such deduction may be made from any wage other than that whic</w:t>
      </w:r>
      <w:r>
        <w:t xml:space="preserve">h is paid in respect of the service or part of the service in respect of which the contribution is payable. </w:t>
      </w:r>
    </w:p>
    <w:p w:rsidR="00000000" w:rsidRDefault="007528FF">
      <w:pPr>
        <w:ind w:left="1440"/>
        <w:jc w:val="both"/>
      </w:pPr>
    </w:p>
    <w:p w:rsidR="00000000" w:rsidRDefault="007528FF">
      <w:pPr>
        <w:ind w:left="1440"/>
        <w:jc w:val="both"/>
      </w:pPr>
      <w:r>
        <w:rPr>
          <w:b/>
        </w:rPr>
        <w:t xml:space="preserve">PROVIDED </w:t>
      </w:r>
      <w:r>
        <w:t>further that where no such deduction has been made on account of an accidental mistake or a clerical error, such deduction may with the c</w:t>
      </w:r>
      <w:r>
        <w:t xml:space="preserve">onsent in writing of the Inspector be made from the wages of the seaman for subsequent service. </w:t>
      </w:r>
    </w:p>
    <w:p w:rsidR="00000000" w:rsidRDefault="007528FF">
      <w:pPr>
        <w:jc w:val="both"/>
      </w:pPr>
    </w:p>
    <w:p w:rsidR="00000000" w:rsidRDefault="007528FF">
      <w:pPr>
        <w:ind w:left="1440" w:hanging="720"/>
        <w:jc w:val="both"/>
      </w:pPr>
      <w:r>
        <w:t xml:space="preserve">(2) </w:t>
      </w:r>
      <w:r>
        <w:tab/>
        <w:t>Any sum deducted by an employer from the wage of a seaman under this Scheme shall be deemed to have been entrusted to the employer for the purpose of pay</w:t>
      </w:r>
      <w:r>
        <w:t>ing the contribution in respect of which it was deducted.</w:t>
      </w:r>
    </w:p>
    <w:p w:rsidR="00000000" w:rsidRDefault="007528FF">
      <w:pPr>
        <w:jc w:val="both"/>
      </w:pPr>
    </w:p>
    <w:p w:rsidR="00000000" w:rsidRDefault="007528FF">
      <w:pPr>
        <w:jc w:val="both"/>
      </w:pPr>
    </w:p>
    <w:p w:rsidR="00000000" w:rsidRDefault="007528FF">
      <w:pPr>
        <w:jc w:val="both"/>
      </w:pPr>
    </w:p>
    <w:p w:rsidR="00000000" w:rsidRDefault="007528FF">
      <w:pPr>
        <w:jc w:val="both"/>
      </w:pPr>
    </w:p>
    <w:p w:rsidR="00000000" w:rsidRDefault="007528FF"/>
    <w:p w:rsidR="00000000" w:rsidRDefault="007528FF">
      <w:r>
        <w:tab/>
      </w:r>
      <w:r>
        <w:tab/>
      </w:r>
      <w:r>
        <w:tab/>
      </w:r>
      <w:r>
        <w:tab/>
      </w:r>
    </w:p>
    <w:p w:rsidR="00000000" w:rsidRDefault="007528FF">
      <w:pPr>
        <w:rPr>
          <w:b/>
        </w:rPr>
      </w:pPr>
      <w:r>
        <w:tab/>
      </w:r>
      <w:r>
        <w:tab/>
      </w:r>
      <w:r>
        <w:tab/>
      </w:r>
      <w:r>
        <w:tab/>
      </w:r>
      <w:r>
        <w:tab/>
      </w:r>
      <w:r>
        <w:rPr>
          <w:b/>
        </w:rPr>
        <w:t>CHAPTER VI</w:t>
      </w:r>
    </w:p>
    <w:p w:rsidR="00000000" w:rsidRDefault="007528FF">
      <w:pPr>
        <w:rPr>
          <w:b/>
        </w:rPr>
      </w:pPr>
    </w:p>
    <w:p w:rsidR="00000000" w:rsidRDefault="007528FF">
      <w:pPr>
        <w:rPr>
          <w:b/>
          <w:u w:val="single"/>
        </w:rPr>
      </w:pPr>
      <w:r>
        <w:rPr>
          <w:b/>
          <w:u w:val="single"/>
        </w:rPr>
        <w:t>DECLARATION AND RETURNS</w:t>
      </w:r>
    </w:p>
    <w:p w:rsidR="00000000" w:rsidRDefault="007528FF">
      <w:pPr>
        <w:rPr>
          <w:b/>
          <w:u w:val="single"/>
        </w:rPr>
      </w:pPr>
    </w:p>
    <w:p w:rsidR="00000000" w:rsidRDefault="007528FF">
      <w:pPr>
        <w:pStyle w:val="BodyText"/>
      </w:pPr>
      <w:r>
        <w:rPr>
          <w:b w:val="0"/>
        </w:rPr>
        <w:t>30.</w:t>
      </w:r>
      <w:r>
        <w:t xml:space="preserve"> Declaration by seamen already employed at the time of </w:t>
      </w:r>
    </w:p>
    <w:p w:rsidR="00000000" w:rsidRDefault="007528FF">
      <w:pPr>
        <w:pStyle w:val="BodyText"/>
        <w:rPr>
          <w:u w:val="single"/>
        </w:rPr>
      </w:pPr>
      <w:r>
        <w:rPr>
          <w:u w:val="single"/>
        </w:rPr>
        <w:t>Establishments of the Fund</w:t>
      </w:r>
    </w:p>
    <w:p w:rsidR="00000000" w:rsidRDefault="007528FF">
      <w:pPr>
        <w:rPr>
          <w:b/>
        </w:rPr>
      </w:pPr>
    </w:p>
    <w:p w:rsidR="00000000" w:rsidRDefault="007528FF">
      <w:r>
        <w:t xml:space="preserve">Every </w:t>
      </w:r>
      <w:r>
        <w:t>seaman who is required or entitled to become a member of the Fund shall be asked forthwith by his employer at the time of the final settlement of his wages to furnish and shall, on such demand furnish to him for communication to the Commissioner, particula</w:t>
      </w:r>
      <w:r>
        <w:t xml:space="preserve">rs concerning himself and his nominee required for the Declaration Form in Form I. Such employer shall enter the particulars in the Declaration form and obtain the signature or thumb impression of the person concerned. </w:t>
      </w:r>
    </w:p>
    <w:p w:rsidR="00000000" w:rsidRDefault="007528FF"/>
    <w:p w:rsidR="00000000" w:rsidRDefault="007528FF">
      <w:pPr>
        <w:rPr>
          <w:b/>
        </w:rPr>
      </w:pPr>
      <w:r>
        <w:t>31.</w:t>
      </w:r>
      <w:r>
        <w:rPr>
          <w:b/>
        </w:rPr>
        <w:t xml:space="preserve"> </w:t>
      </w:r>
      <w:r>
        <w:rPr>
          <w:b/>
          <w:u w:val="single"/>
        </w:rPr>
        <w:t>Declaration by seamen taking up</w:t>
      </w:r>
      <w:r>
        <w:rPr>
          <w:b/>
          <w:u w:val="single"/>
        </w:rPr>
        <w:t xml:space="preserve"> employment after the</w:t>
      </w:r>
      <w:r>
        <w:t xml:space="preserve"> </w:t>
      </w:r>
    </w:p>
    <w:p w:rsidR="00000000" w:rsidRDefault="007528FF">
      <w:r>
        <w:rPr>
          <w:b/>
          <w:u w:val="single"/>
        </w:rPr>
        <w:t>Fund has been established.</w:t>
      </w:r>
      <w:r>
        <w:t xml:space="preserve"> </w:t>
      </w:r>
    </w:p>
    <w:p w:rsidR="00000000" w:rsidRDefault="007528FF"/>
    <w:p w:rsidR="00000000" w:rsidRDefault="007528FF">
      <w:r>
        <w:tab/>
        <w:t>At the time of engaging a seaman on articles of agreement for employment on a ship, the employer shall ascertain from him whether he is already a member of the Fund and if he is, he shall ask for the Acc</w:t>
      </w:r>
      <w:r>
        <w:t xml:space="preserve">ount Number allotted to him by the Commissioner. If he is unable to furnish the Account Number, the employer shall require such seamen to furnish and such seamen shall, on demand, furnish to him for communication to the Commissioner, particulars regarding </w:t>
      </w:r>
      <w:r>
        <w:t>himself and his nominee required for the Declaration Form. Such employer shall enter the particulars in the Declaration Form and obtain the signature or thumb impression of the seaman concerned.</w:t>
      </w:r>
    </w:p>
    <w:p w:rsidR="00000000" w:rsidRDefault="007528FF"/>
    <w:p w:rsidR="00000000" w:rsidRDefault="007528FF">
      <w:pPr>
        <w:rPr>
          <w:b/>
        </w:rPr>
      </w:pPr>
      <w:r>
        <w:t>32.</w:t>
      </w:r>
      <w:r>
        <w:rPr>
          <w:b/>
        </w:rPr>
        <w:t xml:space="preserve"> </w:t>
      </w:r>
      <w:r>
        <w:rPr>
          <w:b/>
          <w:u w:val="single"/>
        </w:rPr>
        <w:t xml:space="preserve">Duties of Employers </w:t>
      </w:r>
      <w:r>
        <w:rPr>
          <w:b/>
        </w:rPr>
        <w:t xml:space="preserve">: </w:t>
      </w:r>
    </w:p>
    <w:p w:rsidR="00000000" w:rsidRDefault="007528FF"/>
    <w:p w:rsidR="00000000" w:rsidRDefault="007528FF" w:rsidP="007528FF">
      <w:pPr>
        <w:numPr>
          <w:ilvl w:val="0"/>
          <w:numId w:val="23"/>
        </w:numPr>
      </w:pPr>
      <w:r>
        <w:t>Every employer shall send to the</w:t>
      </w:r>
      <w:r>
        <w:t xml:space="preserve"> Commissioner within fifteen days from the </w:t>
      </w:r>
    </w:p>
    <w:p w:rsidR="00000000" w:rsidRDefault="007528FF">
      <w:pPr>
        <w:ind w:left="1395"/>
      </w:pPr>
      <w:r>
        <w:t xml:space="preserve">date of final settlement of wages to seamen, a consolidated return in such form as the Commissioner may specify, of the seamen in respect of whom contributions to the Fund are due and are remitted to the Fund. </w:t>
      </w:r>
    </w:p>
    <w:p w:rsidR="00000000" w:rsidRDefault="007528FF"/>
    <w:p w:rsidR="00000000" w:rsidRDefault="007528FF" w:rsidP="007528FF">
      <w:pPr>
        <w:numPr>
          <w:ilvl w:val="0"/>
          <w:numId w:val="23"/>
        </w:numPr>
      </w:pPr>
      <w:r>
        <w:t xml:space="preserve">Every employer shall maintain such accounts in relation to the amounts </w:t>
      </w:r>
    </w:p>
    <w:p w:rsidR="00000000" w:rsidRDefault="007528FF">
      <w:pPr>
        <w:ind w:left="1395"/>
      </w:pPr>
      <w:r>
        <w:t>contributed to the Fund by him and by the seamen employed on his ships as the Board may, from time to time, direct.</w:t>
      </w:r>
    </w:p>
    <w:p w:rsidR="00000000" w:rsidRDefault="007528FF"/>
    <w:p w:rsidR="00000000" w:rsidRDefault="007528FF" w:rsidP="007528FF">
      <w:pPr>
        <w:numPr>
          <w:ilvl w:val="0"/>
          <w:numId w:val="23"/>
        </w:numPr>
      </w:pPr>
      <w:r>
        <w:t xml:space="preserve">Notwithstanding </w:t>
      </w:r>
      <w:r>
        <w:t>anything herein before contained in this paragraph, the Board may issue such directions to the employer generally as it may consider necessary or proper for the purpose of implementing the Scheme and it shall be the duty of every employer to carry out such</w:t>
      </w:r>
      <w:r>
        <w:t xml:space="preserve"> directions.</w:t>
      </w:r>
    </w:p>
    <w:p w:rsidR="00000000" w:rsidRDefault="007528FF"/>
    <w:p w:rsidR="00000000" w:rsidRDefault="007528FF">
      <w:pPr>
        <w:rPr>
          <w:b/>
        </w:rPr>
      </w:pPr>
      <w:r>
        <w:t>33.</w:t>
      </w:r>
      <w:r>
        <w:rPr>
          <w:b/>
        </w:rPr>
        <w:t xml:space="preserve"> </w:t>
      </w:r>
      <w:r>
        <w:rPr>
          <w:b/>
          <w:u w:val="single"/>
        </w:rPr>
        <w:t>Employers to furnish particulars of Ownership</w:t>
      </w:r>
      <w:r>
        <w:rPr>
          <w:b/>
        </w:rPr>
        <w:t>:</w:t>
      </w:r>
    </w:p>
    <w:p w:rsidR="00000000" w:rsidRDefault="007528FF"/>
    <w:p w:rsidR="00000000" w:rsidRDefault="007528FF">
      <w:r>
        <w:tab/>
        <w:t>Where the seamen to whom the provisions of this Scheme apply are employed by any company or agency the employer, in relation to such company or agency shall furnish to the Commissioner in F</w:t>
      </w:r>
      <w:r>
        <w:t xml:space="preserve">orm II annexed hereto particulars of Owners, Agents, Directors, Partners, Manager of any other person or </w:t>
      </w:r>
      <w:proofErr w:type="spellStart"/>
      <w:r>
        <w:t>person's</w:t>
      </w:r>
      <w:proofErr w:type="spellEnd"/>
      <w:r>
        <w:t xml:space="preserve"> who have ultimate control over the affairs of the company or agency and also send intimation of any change in such particulars within fifteen </w:t>
      </w:r>
      <w:r>
        <w:t xml:space="preserve">days of such change to the Commissioner by registered post and in such manner as may be specified by the Commissioner. </w:t>
      </w:r>
    </w:p>
    <w:p w:rsidR="00000000" w:rsidRDefault="007528FF"/>
    <w:p w:rsidR="00000000" w:rsidRDefault="007528FF"/>
    <w:p w:rsidR="00000000" w:rsidRDefault="007528FF">
      <w:r>
        <w:t>34.</w:t>
      </w:r>
      <w:r>
        <w:tab/>
      </w:r>
      <w:r>
        <w:rPr>
          <w:b/>
          <w:u w:val="single"/>
        </w:rPr>
        <w:t>Allotment of Account numbers</w:t>
      </w:r>
      <w:r>
        <w:t xml:space="preserve"> : </w:t>
      </w:r>
    </w:p>
    <w:p w:rsidR="00000000" w:rsidRDefault="007528FF"/>
    <w:p w:rsidR="00000000" w:rsidRDefault="007528FF">
      <w:pPr>
        <w:pStyle w:val="BodyTextIndent"/>
      </w:pPr>
      <w:r>
        <w:t>On receipt of the Declaration form referred to in paragraphs 30 and 32 the Commissioner shall pro</w:t>
      </w:r>
      <w:r>
        <w:t xml:space="preserve">mptly allot an Account Number to each seaman qualifying to become a member and shall communicate the Account Number to the member and to his employer. </w:t>
      </w:r>
    </w:p>
    <w:p w:rsidR="00000000" w:rsidRDefault="007528FF">
      <w:pPr>
        <w:pStyle w:val="BodyTextIndent"/>
      </w:pPr>
    </w:p>
    <w:p w:rsidR="00000000" w:rsidRDefault="007528FF">
      <w:pPr>
        <w:rPr>
          <w:b/>
          <w:u w:val="single"/>
        </w:rPr>
      </w:pPr>
      <w:r>
        <w:t>35.</w:t>
      </w:r>
      <w:r>
        <w:rPr>
          <w:b/>
        </w:rPr>
        <w:t xml:space="preserve"> </w:t>
      </w:r>
      <w:r>
        <w:rPr>
          <w:b/>
          <w:u w:val="single"/>
        </w:rPr>
        <w:t>Mode and periodicity of payment of contribution</w:t>
      </w:r>
      <w:r>
        <w:t xml:space="preserve"> </w:t>
      </w:r>
    </w:p>
    <w:p w:rsidR="00000000" w:rsidRDefault="007528FF">
      <w:pPr>
        <w:rPr>
          <w:b/>
          <w:u w:val="single"/>
        </w:rPr>
      </w:pPr>
    </w:p>
    <w:p w:rsidR="00000000" w:rsidRDefault="007528FF">
      <w:r>
        <w:t xml:space="preserve">The employer shall, before paying the member his </w:t>
      </w:r>
      <w:r>
        <w:t>wages in respect of any service for which contributions are payable, deduct the seamen's contribution from his wages which together with the employer's own contribution and an administrative charge of such percentage of the total employer's and seaman's co</w:t>
      </w:r>
      <w:r>
        <w:t>ntribution as may be fixed by the Government, shall be paid to the Fund within 15 days of the date on which the wages became payable to the seaman by separate bank drafts/</w:t>
      </w:r>
      <w:proofErr w:type="spellStart"/>
      <w:r>
        <w:t>cheques</w:t>
      </w:r>
      <w:proofErr w:type="spellEnd"/>
      <w:r>
        <w:t xml:space="preserve"> on account of contributions and Administrative Charges. However, the contribu</w:t>
      </w:r>
      <w:r>
        <w:t xml:space="preserve">tion mentioned in this paragraph shall not include the additional voluntary contributions as provided for in Section 8(1) of the Act or paragraph 26 of the Scheme for the purpose of calculation of Administration charges. </w:t>
      </w:r>
    </w:p>
    <w:p w:rsidR="00000000" w:rsidRDefault="007528FF"/>
    <w:p w:rsidR="00000000" w:rsidRDefault="007528FF">
      <w:r>
        <w:tab/>
      </w:r>
      <w:r>
        <w:rPr>
          <w:b/>
        </w:rPr>
        <w:t xml:space="preserve">PROVIDED </w:t>
      </w:r>
      <w:r>
        <w:t>that</w:t>
      </w:r>
      <w:r>
        <w:rPr>
          <w:b/>
        </w:rPr>
        <w:t xml:space="preserve"> </w:t>
      </w:r>
      <w:r>
        <w:t>where the wages du</w:t>
      </w:r>
      <w:r>
        <w:t>e to a seaman in respect of a service are</w:t>
      </w:r>
      <w:r>
        <w:rPr>
          <w:b/>
        </w:rPr>
        <w:t xml:space="preserve"> </w:t>
      </w:r>
      <w:r>
        <w:t xml:space="preserve">deposited for any reason by the employer with the Shipping Master for payment to the seamen the employer shall deduct the seaman's contribution from his wages before depositing the same with the Shipping Master. </w:t>
      </w:r>
    </w:p>
    <w:p w:rsidR="00000000" w:rsidRDefault="007528FF">
      <w:pPr>
        <w:ind w:left="720"/>
      </w:pPr>
    </w:p>
    <w:p w:rsidR="00000000" w:rsidRDefault="007528FF">
      <w:r>
        <w:tab/>
      </w:r>
      <w:r>
        <w:rPr>
          <w:b/>
        </w:rPr>
        <w:t>PROVIDED</w:t>
      </w:r>
      <w:r>
        <w:t xml:space="preserve"> further that if payment is made by cheque on an outstation Bank, collection charges in respect of both the contributions and administrative charge at such rate as the Board may determine in this behalf shall be included in the amount for which th</w:t>
      </w:r>
      <w:r>
        <w:t>e cheque is drawn in respect of the administrative charge.</w:t>
      </w:r>
    </w:p>
    <w:p w:rsidR="00000000" w:rsidRDefault="007528FF"/>
    <w:p w:rsidR="00000000" w:rsidRDefault="007528FF">
      <w:pPr>
        <w:rPr>
          <w:b/>
        </w:rPr>
      </w:pPr>
      <w:r>
        <w:t>36.</w:t>
      </w:r>
      <w:r>
        <w:rPr>
          <w:b/>
        </w:rPr>
        <w:t xml:space="preserve"> Statement as to deductions to be furnished to the Shipping Master</w:t>
      </w:r>
      <w:r>
        <w:t xml:space="preserve"> </w:t>
      </w:r>
    </w:p>
    <w:p w:rsidR="00000000" w:rsidRDefault="007528FF">
      <w:pPr>
        <w:rPr>
          <w:b/>
          <w:u w:val="single"/>
        </w:rPr>
      </w:pPr>
      <w:r>
        <w:rPr>
          <w:b/>
          <w:u w:val="single"/>
        </w:rPr>
        <w:t xml:space="preserve">and the Commissioner. </w:t>
      </w:r>
    </w:p>
    <w:p w:rsidR="00000000" w:rsidRDefault="007528FF">
      <w:pPr>
        <w:rPr>
          <w:b/>
        </w:rPr>
      </w:pPr>
    </w:p>
    <w:p w:rsidR="00000000" w:rsidRDefault="007528FF">
      <w:pPr>
        <w:rPr>
          <w:b/>
        </w:rPr>
      </w:pPr>
    </w:p>
    <w:p w:rsidR="00000000" w:rsidRDefault="007528FF" w:rsidP="007528FF">
      <w:pPr>
        <w:numPr>
          <w:ilvl w:val="0"/>
          <w:numId w:val="24"/>
        </w:numPr>
      </w:pPr>
      <w:r>
        <w:t>The employer shall submit at the time of final settlement of wages, to the Shipping Master in the pr</w:t>
      </w:r>
      <w:r>
        <w:t>esence of whom the wages are paid to a seaman, a statement, in duplicate, in such form as may be prescribed by the Commissioner, indicating the particulars of the service performed by the seaman for which the contribution is payable, the amount of contribu</w:t>
      </w:r>
      <w:r>
        <w:t>tion deducted from his wages, the amount of contribution payable, by the employer as soon as such deductions are made. The Shipping Master shall, immediately on receipt of the Statement, forward a copy thereof to the Commissioner duly certifying the deduct</w:t>
      </w:r>
      <w:r>
        <w:t xml:space="preserve">ions shown in the statement on account of seamen's contribution. </w:t>
      </w:r>
    </w:p>
    <w:p w:rsidR="00000000" w:rsidRDefault="007528FF"/>
    <w:p w:rsidR="00000000" w:rsidRDefault="007528FF" w:rsidP="007528FF">
      <w:pPr>
        <w:numPr>
          <w:ilvl w:val="0"/>
          <w:numId w:val="24"/>
        </w:numPr>
      </w:pPr>
      <w:r>
        <w:t xml:space="preserve">The employer shall, while paying the contributions to the Fund, forward, along with the Bank drafts or </w:t>
      </w:r>
      <w:proofErr w:type="spellStart"/>
      <w:r>
        <w:t>cheques</w:t>
      </w:r>
      <w:proofErr w:type="spellEnd"/>
      <w:r>
        <w:t xml:space="preserve">, a copy of the statement referred to in sub-paragraph (1) duly completed. </w:t>
      </w:r>
    </w:p>
    <w:p w:rsidR="00000000" w:rsidRDefault="007528FF"/>
    <w:p w:rsidR="00000000" w:rsidRDefault="007528FF"/>
    <w:p w:rsidR="00000000" w:rsidRDefault="007528FF"/>
    <w:p w:rsidR="00000000" w:rsidRDefault="007528FF"/>
    <w:p w:rsidR="00000000" w:rsidRDefault="007528FF"/>
    <w:p w:rsidR="00000000" w:rsidRDefault="007528FF">
      <w:r>
        <w:t>37.</w:t>
      </w:r>
      <w:r>
        <w:tab/>
      </w:r>
      <w:r>
        <w:rPr>
          <w:b/>
          <w:u w:val="single"/>
        </w:rPr>
        <w:t>Fixation of administrative charges</w:t>
      </w:r>
      <w:r>
        <w:rPr>
          <w:u w:val="single"/>
        </w:rPr>
        <w:t xml:space="preserve"> </w:t>
      </w:r>
      <w:r>
        <w:t>:</w:t>
      </w:r>
    </w:p>
    <w:p w:rsidR="00000000" w:rsidRDefault="007528FF">
      <w:pPr>
        <w:rPr>
          <w:b/>
        </w:rPr>
      </w:pPr>
    </w:p>
    <w:p w:rsidR="00000000" w:rsidRDefault="007528FF"/>
    <w:p w:rsidR="00000000" w:rsidRDefault="007528FF">
      <w:pPr>
        <w:rPr>
          <w:b/>
        </w:rPr>
      </w:pPr>
      <w:r>
        <w:tab/>
        <w:t>The Government may, in consultation with the Board and having regard to the resources of the Fund available for meeting its normal administrative expenses fix, from time to time the percentage of administrative</w:t>
      </w:r>
      <w:r>
        <w:t xml:space="preserve"> charges payable under paragraph 35 above. </w:t>
      </w:r>
    </w:p>
    <w:p w:rsidR="00000000" w:rsidRDefault="007528FF"/>
    <w:p w:rsidR="00000000" w:rsidRDefault="007528FF"/>
    <w:p w:rsidR="00000000" w:rsidRDefault="007528FF">
      <w:r>
        <w:t>38.</w:t>
      </w:r>
      <w:r>
        <w:tab/>
      </w:r>
      <w:r>
        <w:rPr>
          <w:b/>
          <w:u w:val="single"/>
        </w:rPr>
        <w:t>Production of records for Inspection by the Commissioner or Inspector</w:t>
      </w:r>
      <w:r>
        <w:t xml:space="preserve">: </w:t>
      </w:r>
    </w:p>
    <w:p w:rsidR="00000000" w:rsidRDefault="007528FF"/>
    <w:p w:rsidR="00000000" w:rsidRDefault="007528FF"/>
    <w:p w:rsidR="00000000" w:rsidRDefault="007528FF">
      <w:r>
        <w:tab/>
        <w:t xml:space="preserve">Whenever the Commissioner or any other officer </w:t>
      </w:r>
      <w:proofErr w:type="spellStart"/>
      <w:r>
        <w:t>authorised</w:t>
      </w:r>
      <w:proofErr w:type="spellEnd"/>
      <w:r>
        <w:t xml:space="preserve"> by him in this behalf or an inspector so requests, either in person or by</w:t>
      </w:r>
      <w:r>
        <w:t xml:space="preserve"> notice in writing :-</w:t>
      </w:r>
    </w:p>
    <w:p w:rsidR="00000000" w:rsidRDefault="007528FF"/>
    <w:p w:rsidR="00000000" w:rsidRDefault="007528FF" w:rsidP="007528FF">
      <w:pPr>
        <w:numPr>
          <w:ilvl w:val="0"/>
          <w:numId w:val="25"/>
        </w:numPr>
      </w:pPr>
      <w:r>
        <w:t>Every employer shall produce before the Commissioner, Officer or Inspector, as the case may be the records of any member employed by him.</w:t>
      </w:r>
    </w:p>
    <w:p w:rsidR="00000000" w:rsidRDefault="007528FF"/>
    <w:p w:rsidR="00000000" w:rsidRDefault="007528FF" w:rsidP="007528FF">
      <w:pPr>
        <w:numPr>
          <w:ilvl w:val="0"/>
          <w:numId w:val="25"/>
        </w:numPr>
      </w:pPr>
      <w:r>
        <w:t>Every Shipping Master shall produce before the Commissioner, Officer or Inspector, as the case</w:t>
      </w:r>
      <w:r>
        <w:t xml:space="preserve"> may be, the records of any seamen engaged from his port and such employer or Shipping Master, if so required by Commissioner, Officer or Inspector, shall deliver such records to the said Commissioner, Officer or Inspector, who may, if he thinks fit, retai</w:t>
      </w:r>
      <w:r>
        <w:t>n the record.</w:t>
      </w:r>
    </w:p>
    <w:p w:rsidR="00000000" w:rsidRDefault="007528FF"/>
    <w:p w:rsidR="00000000" w:rsidRDefault="007528FF">
      <w:pPr>
        <w:ind w:left="720"/>
      </w:pPr>
      <w:r>
        <w:rPr>
          <w:b/>
        </w:rPr>
        <w:t>PROVIDED</w:t>
      </w:r>
      <w:r>
        <w:t xml:space="preserve"> that he shall grant a receipt for every such record retained by him.</w:t>
      </w:r>
    </w:p>
    <w:p w:rsidR="00000000" w:rsidRDefault="007528FF"/>
    <w:p w:rsidR="00000000" w:rsidRDefault="007528FF">
      <w:r>
        <w:t>39.</w:t>
      </w:r>
      <w:r>
        <w:tab/>
      </w:r>
      <w:r>
        <w:rPr>
          <w:b/>
          <w:u w:val="single"/>
        </w:rPr>
        <w:t>Supply of forms to employers</w:t>
      </w:r>
      <w:r>
        <w:t xml:space="preserve"> :</w:t>
      </w:r>
    </w:p>
    <w:p w:rsidR="00000000" w:rsidRDefault="007528FF"/>
    <w:p w:rsidR="00000000" w:rsidRDefault="007528FF">
      <w:r>
        <w:tab/>
        <w:t>The Commissioner shall supply to employers, free of charge, on demand Declaration Forms and other forms referred to in this S</w:t>
      </w:r>
      <w:r>
        <w:t>cheme.</w:t>
      </w:r>
    </w:p>
    <w:p w:rsidR="00000000" w:rsidRDefault="007528FF"/>
    <w:p w:rsidR="00000000" w:rsidRDefault="007528FF">
      <w:r>
        <w:t>40.</w:t>
      </w:r>
      <w:r>
        <w:tab/>
      </w:r>
      <w:r>
        <w:rPr>
          <w:b/>
          <w:u w:val="single"/>
        </w:rPr>
        <w:t>Current Account</w:t>
      </w:r>
      <w:r>
        <w:t xml:space="preserve"> : </w:t>
      </w:r>
    </w:p>
    <w:p w:rsidR="00000000" w:rsidRDefault="007528FF"/>
    <w:p w:rsidR="00000000" w:rsidRDefault="007528FF">
      <w:r>
        <w:tab/>
        <w:t xml:space="preserve">The Commissioner shall deposit as soon as possible the Bank drafts or </w:t>
      </w:r>
      <w:proofErr w:type="spellStart"/>
      <w:r>
        <w:t>cheques</w:t>
      </w:r>
      <w:proofErr w:type="spellEnd"/>
      <w:r>
        <w:t xml:space="preserve"> received from the employers in the State Bank of India in the Current Account of the Fund.</w:t>
      </w:r>
    </w:p>
    <w:p w:rsidR="00000000" w:rsidRDefault="007528FF"/>
    <w:p w:rsidR="00000000" w:rsidRDefault="007528FF">
      <w:pPr>
        <w:rPr>
          <w:b/>
        </w:rPr>
      </w:pPr>
    </w:p>
    <w:p w:rsidR="00000000" w:rsidRDefault="007528FF">
      <w:pPr>
        <w:rPr>
          <w:b/>
        </w:rPr>
      </w:pPr>
      <w:r>
        <w:rPr>
          <w:b/>
        </w:rPr>
        <w:t>CHAPTER VII.</w:t>
      </w:r>
      <w:r>
        <w:t xml:space="preserve"> </w:t>
      </w:r>
    </w:p>
    <w:p w:rsidR="00000000" w:rsidRDefault="007528FF">
      <w:pPr>
        <w:rPr>
          <w:b/>
        </w:rPr>
      </w:pPr>
    </w:p>
    <w:p w:rsidR="00000000" w:rsidRDefault="007528FF">
      <w:r>
        <w:rPr>
          <w:b/>
        </w:rPr>
        <w:t>ADMINISTRATION OF THE FUND, ACCOUNTS AND AUDIT</w:t>
      </w:r>
      <w:r>
        <w:t xml:space="preserve"> </w:t>
      </w:r>
    </w:p>
    <w:p w:rsidR="00000000" w:rsidRDefault="007528FF"/>
    <w:p w:rsidR="00000000" w:rsidRDefault="007528FF" w:rsidP="007528FF">
      <w:pPr>
        <w:numPr>
          <w:ilvl w:val="0"/>
          <w:numId w:val="26"/>
        </w:numPr>
      </w:pPr>
      <w:r>
        <w:rPr>
          <w:b/>
          <w:u w:val="single"/>
        </w:rPr>
        <w:t>Administration Accounts</w:t>
      </w:r>
      <w:r>
        <w:t xml:space="preserve"> : </w:t>
      </w:r>
    </w:p>
    <w:p w:rsidR="00000000" w:rsidRDefault="007528FF">
      <w:pPr>
        <w:rPr>
          <w:b/>
          <w:u w:val="single"/>
        </w:rPr>
      </w:pPr>
    </w:p>
    <w:p w:rsidR="00000000" w:rsidRDefault="007528FF">
      <w:pPr>
        <w:ind w:firstLine="720"/>
      </w:pPr>
      <w:r>
        <w:t>A separate account shall be kept called the 'Administration Account' for recording all administrative expenses of the Fund including such administrative charges as the Fund may be</w:t>
      </w:r>
      <w:r>
        <w:t xml:space="preserve"> </w:t>
      </w:r>
      <w:proofErr w:type="spellStart"/>
      <w:r>
        <w:t>authorised</w:t>
      </w:r>
      <w:proofErr w:type="spellEnd"/>
      <w:r>
        <w:t xml:space="preserve"> to levy. </w:t>
      </w:r>
    </w:p>
    <w:p w:rsidR="00000000" w:rsidRDefault="007528FF"/>
    <w:p w:rsidR="00000000" w:rsidRDefault="007528FF" w:rsidP="007528FF">
      <w:pPr>
        <w:numPr>
          <w:ilvl w:val="0"/>
          <w:numId w:val="26"/>
        </w:numPr>
      </w:pPr>
      <w:r>
        <w:rPr>
          <w:b/>
          <w:u w:val="single"/>
        </w:rPr>
        <w:t xml:space="preserve">Provident Fund Account </w:t>
      </w:r>
      <w:r>
        <w:t xml:space="preserve">: </w:t>
      </w:r>
    </w:p>
    <w:p w:rsidR="00000000" w:rsidRDefault="007528FF">
      <w:pPr>
        <w:rPr>
          <w:b/>
          <w:u w:val="single"/>
        </w:rPr>
      </w:pPr>
    </w:p>
    <w:p w:rsidR="00000000" w:rsidRDefault="007528FF">
      <w:pPr>
        <w:ind w:left="720"/>
        <w:rPr>
          <w:b/>
          <w:u w:val="single"/>
        </w:rPr>
      </w:pPr>
    </w:p>
    <w:p w:rsidR="00000000" w:rsidRDefault="007528FF">
      <w:pPr>
        <w:pStyle w:val="BodyTextIndent"/>
        <w:ind w:left="0" w:firstLine="720"/>
      </w:pPr>
      <w:r>
        <w:t>The aggregate amount received as the employers' and the members' contributions to the Fund shall be credited to an account to be called the 'Seamen's Provident Fund Account."</w:t>
      </w:r>
    </w:p>
    <w:p w:rsidR="00000000" w:rsidRDefault="007528FF"/>
    <w:p w:rsidR="00000000" w:rsidRDefault="007528FF">
      <w:r>
        <w:t>43.</w:t>
      </w:r>
      <w:r>
        <w:tab/>
      </w:r>
      <w:r>
        <w:rPr>
          <w:b/>
          <w:u w:val="single"/>
        </w:rPr>
        <w:t>Interest Suspense Account</w:t>
      </w:r>
      <w:r>
        <w:t xml:space="preserve"> : </w:t>
      </w:r>
    </w:p>
    <w:p w:rsidR="00000000" w:rsidRDefault="007528FF">
      <w:pPr>
        <w:ind w:left="720"/>
      </w:pPr>
    </w:p>
    <w:p w:rsidR="00000000" w:rsidRDefault="007528FF">
      <w:pPr>
        <w:ind w:left="720"/>
      </w:pPr>
    </w:p>
    <w:p w:rsidR="00000000" w:rsidRDefault="007528FF">
      <w:pPr>
        <w:ind w:firstLine="720"/>
      </w:pPr>
      <w:r>
        <w:t xml:space="preserve">All interest, rent and other income </w:t>
      </w:r>
      <w:proofErr w:type="spellStart"/>
      <w:r>
        <w:t>realised</w:t>
      </w:r>
      <w:proofErr w:type="spellEnd"/>
      <w:r>
        <w:t xml:space="preserve">, and not profits or losses, if any, from the sale of investments not including therein the transactions of the Administration Account, shall be credited or debited, as the case may be to an Account called </w:t>
      </w:r>
      <w:r>
        <w:t>the 'Interest Suspense Account." Brokerage and commission on the purchase and sale of securities and other investments shall be included in the purchase or sale price, as the case may be, and not separately charged to the 'Interest Suspense Account.'</w:t>
      </w:r>
    </w:p>
    <w:p w:rsidR="00000000" w:rsidRDefault="007528FF"/>
    <w:p w:rsidR="00000000" w:rsidRDefault="007528FF"/>
    <w:p w:rsidR="00000000" w:rsidRDefault="007528FF">
      <w:r>
        <w:t>44.</w:t>
      </w:r>
      <w:r>
        <w:tab/>
      </w:r>
      <w:r>
        <w:rPr>
          <w:b/>
          <w:u w:val="single"/>
        </w:rPr>
        <w:t>Investment of monies belonging to Seamen's Provident Fund.</w:t>
      </w:r>
    </w:p>
    <w:p w:rsidR="00000000" w:rsidRDefault="007528FF"/>
    <w:p w:rsidR="00000000" w:rsidRDefault="007528FF"/>
    <w:p w:rsidR="00000000" w:rsidRDefault="007528FF" w:rsidP="007528FF">
      <w:pPr>
        <w:numPr>
          <w:ilvl w:val="0"/>
          <w:numId w:val="27"/>
        </w:numPr>
      </w:pPr>
      <w:r>
        <w:t xml:space="preserve">All monies to the Fund shall be deposited in the State Bank of India or shall be invested, subject to such directions as the Government may from time to time give, I the securities mentioned or </w:t>
      </w:r>
      <w:r>
        <w:t>referred to in Clauses (a) to (d) of section 20 of the Indian Trusts Act, 1882 (2 of 1882)</w:t>
      </w:r>
    </w:p>
    <w:p w:rsidR="00000000" w:rsidRDefault="007528FF"/>
    <w:p w:rsidR="00000000" w:rsidRDefault="007528FF">
      <w:pPr>
        <w:ind w:left="1440"/>
      </w:pPr>
      <w:r>
        <w:rPr>
          <w:b/>
        </w:rPr>
        <w:t xml:space="preserve">PROVIDED </w:t>
      </w:r>
      <w:r>
        <w:t xml:space="preserve">that such securities are payable both in respect of capital and in respect of interest in India. </w:t>
      </w:r>
    </w:p>
    <w:p w:rsidR="00000000" w:rsidRDefault="007528FF">
      <w:pPr>
        <w:rPr>
          <w:b/>
        </w:rPr>
      </w:pPr>
    </w:p>
    <w:p w:rsidR="00000000" w:rsidRDefault="007528FF" w:rsidP="007528FF">
      <w:pPr>
        <w:numPr>
          <w:ilvl w:val="0"/>
          <w:numId w:val="27"/>
        </w:numPr>
      </w:pPr>
      <w:r>
        <w:t xml:space="preserve">All </w:t>
      </w:r>
      <w:r>
        <w:t xml:space="preserve">expenses incurred in respect of and loss, if any, arising from, any </w:t>
      </w:r>
    </w:p>
    <w:p w:rsidR="00000000" w:rsidRDefault="007528FF">
      <w:pPr>
        <w:ind w:left="720"/>
      </w:pPr>
      <w:r>
        <w:t>investment shall be charged to the Fund.</w:t>
      </w:r>
    </w:p>
    <w:p w:rsidR="00000000" w:rsidRDefault="007528FF">
      <w:pPr>
        <w:ind w:left="720"/>
      </w:pPr>
    </w:p>
    <w:p w:rsidR="00000000" w:rsidRDefault="007528FF" w:rsidP="007528FF">
      <w:pPr>
        <w:numPr>
          <w:ilvl w:val="0"/>
          <w:numId w:val="27"/>
        </w:numPr>
      </w:pPr>
      <w:r>
        <w:t>The Commissioner shall prepare, in 'Form III' a classified summary of the assets of the Fund as on the 31</w:t>
      </w:r>
      <w:r>
        <w:rPr>
          <w:vertAlign w:val="superscript"/>
        </w:rPr>
        <w:t>st</w:t>
      </w:r>
      <w:r>
        <w:t xml:space="preserve"> March in each year, or on such other </w:t>
      </w:r>
      <w:r>
        <w:t>date as the Government may specify and shall append it to the annual report submitted under paragraph 64 to the Government.</w:t>
      </w:r>
    </w:p>
    <w:p w:rsidR="00000000" w:rsidRDefault="007528FF"/>
    <w:p w:rsidR="00000000" w:rsidRDefault="007528FF">
      <w:r>
        <w:t>45.</w:t>
      </w:r>
      <w:r>
        <w:tab/>
      </w:r>
      <w:r>
        <w:rPr>
          <w:b/>
          <w:u w:val="single"/>
        </w:rPr>
        <w:t>Disposal of the Fund</w:t>
      </w:r>
      <w:r>
        <w:t xml:space="preserve"> : </w:t>
      </w:r>
    </w:p>
    <w:p w:rsidR="00000000" w:rsidRDefault="007528FF"/>
    <w:p w:rsidR="00000000" w:rsidRDefault="007528FF"/>
    <w:p w:rsidR="00000000" w:rsidRDefault="007528FF" w:rsidP="007528FF">
      <w:pPr>
        <w:numPr>
          <w:ilvl w:val="0"/>
          <w:numId w:val="28"/>
        </w:numPr>
        <w:jc w:val="both"/>
      </w:pPr>
      <w:r>
        <w:t xml:space="preserve">Subject to the provisions of the act and of this Scheme the Fund shall not, except with </w:t>
      </w:r>
      <w:r>
        <w:t>the previous sanction of the Government, be expended for any purpose other than for the payment of sums standing to the credit of individual members of the Fund or to their nominees or heirs or legal representatives in accordance with the provisions of thi</w:t>
      </w:r>
      <w:r>
        <w:t>s Scheme.</w:t>
      </w:r>
    </w:p>
    <w:p w:rsidR="00000000" w:rsidRDefault="007528FF">
      <w:pPr>
        <w:ind w:left="720"/>
      </w:pPr>
    </w:p>
    <w:p w:rsidR="00000000" w:rsidRDefault="007528FF" w:rsidP="007528FF">
      <w:pPr>
        <w:numPr>
          <w:ilvl w:val="0"/>
          <w:numId w:val="28"/>
        </w:numPr>
      </w:pPr>
      <w:r>
        <w:t xml:space="preserve">The Fund shall be operated upon by such officers as may be </w:t>
      </w:r>
      <w:proofErr w:type="spellStart"/>
      <w:r>
        <w:t>authorised</w:t>
      </w:r>
      <w:proofErr w:type="spellEnd"/>
      <w:r>
        <w:t xml:space="preserve"> in this behalf by the Board. </w:t>
      </w:r>
    </w:p>
    <w:p w:rsidR="00000000" w:rsidRDefault="007528FF"/>
    <w:p w:rsidR="00000000" w:rsidRDefault="007528FF">
      <w:r>
        <w:t>46.</w:t>
      </w:r>
      <w:r>
        <w:tab/>
      </w:r>
      <w:r>
        <w:rPr>
          <w:b/>
          <w:u w:val="single"/>
        </w:rPr>
        <w:t>Expenses of administration</w:t>
      </w:r>
      <w:r>
        <w:t xml:space="preserve"> : </w:t>
      </w:r>
    </w:p>
    <w:p w:rsidR="00000000" w:rsidRDefault="007528FF"/>
    <w:p w:rsidR="00000000" w:rsidRDefault="007528FF" w:rsidP="007528FF">
      <w:pPr>
        <w:numPr>
          <w:ilvl w:val="0"/>
          <w:numId w:val="29"/>
        </w:numPr>
        <w:jc w:val="both"/>
      </w:pPr>
      <w:r>
        <w:t>All expenses relating to the administration of the Fund, including the fees and allowances of the trustees of</w:t>
      </w:r>
      <w:r>
        <w:t xml:space="preserve"> the Board and salaries, leave and joining time allowances, travelling and compensatory allowances, gratuities and compassionate allowances, pensions, contributions to provident fund and other benefit funds instituted for the officers and employees of the </w:t>
      </w:r>
      <w:r>
        <w:t xml:space="preserve">Board, the cost of audit of the accounts, legal expenses and cost of all stationery and forms incurred in respect of the Board and expenses of the Commissioner shall be met from the Administration Account of the Fund. </w:t>
      </w:r>
    </w:p>
    <w:p w:rsidR="00000000" w:rsidRDefault="007528FF">
      <w:pPr>
        <w:ind w:left="720"/>
        <w:jc w:val="both"/>
      </w:pPr>
    </w:p>
    <w:p w:rsidR="00000000" w:rsidRDefault="007528FF" w:rsidP="007528FF">
      <w:pPr>
        <w:numPr>
          <w:ilvl w:val="0"/>
          <w:numId w:val="29"/>
        </w:numPr>
        <w:jc w:val="both"/>
      </w:pPr>
      <w:r>
        <w:t>The expenses incurred by the Governm</w:t>
      </w:r>
      <w:r>
        <w:t>ent in connection with the establishment of the Fund shall be treated as a loan and such loan shall be repaid from the Administration Account of the Fund.</w:t>
      </w:r>
    </w:p>
    <w:p w:rsidR="00000000" w:rsidRDefault="007528FF"/>
    <w:p w:rsidR="00000000" w:rsidRDefault="007528FF">
      <w:r>
        <w:t>47.</w:t>
      </w:r>
      <w:r>
        <w:tab/>
      </w:r>
      <w:r>
        <w:rPr>
          <w:b/>
          <w:u w:val="single"/>
        </w:rPr>
        <w:t xml:space="preserve">Forms of Accounts </w:t>
      </w:r>
      <w:r>
        <w:t>:</w:t>
      </w:r>
    </w:p>
    <w:p w:rsidR="00000000" w:rsidRDefault="007528FF"/>
    <w:p w:rsidR="00000000" w:rsidRDefault="007528FF">
      <w:pPr>
        <w:pStyle w:val="BodyTextIndent3"/>
      </w:pPr>
      <w:r>
        <w:t>The Accounts of the Fund including 'the Administration Account' shall be ma</w:t>
      </w:r>
      <w:r>
        <w:t>intained by the Commissioner in such form and manner as may be specified by the Board with the approval of the Government.</w:t>
      </w:r>
    </w:p>
    <w:p w:rsidR="00000000" w:rsidRDefault="007528FF"/>
    <w:p w:rsidR="00000000" w:rsidRDefault="007528FF"/>
    <w:p w:rsidR="00000000" w:rsidRDefault="007528FF">
      <w:r>
        <w:t>48.</w:t>
      </w:r>
      <w:r>
        <w:tab/>
      </w:r>
      <w:r>
        <w:rPr>
          <w:b/>
          <w:u w:val="single"/>
        </w:rPr>
        <w:t>Audit.</w:t>
      </w:r>
      <w:r>
        <w:t xml:space="preserve"> </w:t>
      </w:r>
    </w:p>
    <w:p w:rsidR="00000000" w:rsidRDefault="007528FF"/>
    <w:p w:rsidR="00000000" w:rsidRDefault="007528FF" w:rsidP="007528FF">
      <w:pPr>
        <w:numPr>
          <w:ilvl w:val="0"/>
          <w:numId w:val="30"/>
        </w:numPr>
        <w:jc w:val="both"/>
      </w:pPr>
      <w:r>
        <w:t xml:space="preserve">The accounts of the fund, including the Administration Account, shall be audited in </w:t>
      </w:r>
      <w:r>
        <w:t>accordance with the instructions issued by the Government in consultation with the Comptroller and Auditor General of India.</w:t>
      </w:r>
    </w:p>
    <w:p w:rsidR="00000000" w:rsidRDefault="007528FF"/>
    <w:p w:rsidR="00000000" w:rsidRDefault="007528FF" w:rsidP="007528FF">
      <w:pPr>
        <w:numPr>
          <w:ilvl w:val="0"/>
          <w:numId w:val="30"/>
        </w:numPr>
        <w:jc w:val="both"/>
      </w:pPr>
      <w:r>
        <w:t xml:space="preserve">The charges on account of audit shall be paid out of the Administration Account. </w:t>
      </w:r>
    </w:p>
    <w:p w:rsidR="00000000" w:rsidRDefault="007528FF"/>
    <w:p w:rsidR="00000000" w:rsidRDefault="007528FF" w:rsidP="007528FF">
      <w:pPr>
        <w:numPr>
          <w:ilvl w:val="0"/>
          <w:numId w:val="31"/>
        </w:numPr>
      </w:pPr>
      <w:r>
        <w:rPr>
          <w:b/>
          <w:u w:val="single"/>
        </w:rPr>
        <w:t>Budget</w:t>
      </w:r>
      <w:r>
        <w:t xml:space="preserve">. </w:t>
      </w:r>
    </w:p>
    <w:p w:rsidR="00000000" w:rsidRDefault="007528FF">
      <w:pPr>
        <w:rPr>
          <w:b/>
          <w:u w:val="single"/>
        </w:rPr>
      </w:pPr>
    </w:p>
    <w:p w:rsidR="00000000" w:rsidRDefault="007528FF" w:rsidP="007528FF">
      <w:pPr>
        <w:pStyle w:val="BodyTextIndent"/>
        <w:numPr>
          <w:ilvl w:val="0"/>
          <w:numId w:val="32"/>
        </w:numPr>
        <w:jc w:val="both"/>
      </w:pPr>
      <w:r>
        <w:t>The Commissioner shall place before t</w:t>
      </w:r>
      <w:r>
        <w:t>he Board each year in the first fortnight of January, a budget showing separately the probable receipts from the contributions and from the levy of administrative charge and the expenditure which it proposes to incur during the following financial year. Th</w:t>
      </w:r>
      <w:r>
        <w:t xml:space="preserve">e budget a approved by the Board shall be submitted for sanction to the Government within a month of its being placed before the Board. </w:t>
      </w:r>
    </w:p>
    <w:p w:rsidR="00000000" w:rsidRDefault="007528FF"/>
    <w:p w:rsidR="00000000" w:rsidRDefault="007528FF" w:rsidP="007528FF">
      <w:pPr>
        <w:numPr>
          <w:ilvl w:val="0"/>
          <w:numId w:val="32"/>
        </w:numPr>
        <w:jc w:val="both"/>
      </w:pPr>
      <w:r>
        <w:t xml:space="preserve">The Government may make such modifications in the budget as it considers desirable before sanctioning it. </w:t>
      </w:r>
    </w:p>
    <w:p w:rsidR="00000000" w:rsidRDefault="007528FF"/>
    <w:p w:rsidR="00000000" w:rsidRDefault="007528FF" w:rsidP="007528FF">
      <w:pPr>
        <w:numPr>
          <w:ilvl w:val="0"/>
          <w:numId w:val="32"/>
        </w:numPr>
        <w:jc w:val="both"/>
      </w:pPr>
      <w:r>
        <w:t>The Commis</w:t>
      </w:r>
      <w:r>
        <w:t xml:space="preserve">sioner may, at any time during the year, make budgetary re-appropriation of funds sanctioned in the budget by the Government, provided that – </w:t>
      </w:r>
    </w:p>
    <w:p w:rsidR="00000000" w:rsidRDefault="007528FF"/>
    <w:p w:rsidR="00000000" w:rsidRDefault="007528FF" w:rsidP="007528FF">
      <w:pPr>
        <w:numPr>
          <w:ilvl w:val="0"/>
          <w:numId w:val="33"/>
        </w:numPr>
        <w:jc w:val="both"/>
      </w:pPr>
      <w:r>
        <w:t xml:space="preserve">the total amount sanctioned in the budget by the Government is not exceeded; </w:t>
      </w:r>
    </w:p>
    <w:p w:rsidR="00000000" w:rsidRDefault="007528FF"/>
    <w:p w:rsidR="00000000" w:rsidRDefault="007528FF" w:rsidP="007528FF">
      <w:pPr>
        <w:numPr>
          <w:ilvl w:val="0"/>
          <w:numId w:val="33"/>
        </w:numPr>
        <w:jc w:val="both"/>
      </w:pPr>
      <w:r>
        <w:t xml:space="preserve">it is made only for meeting such </w:t>
      </w:r>
      <w:r>
        <w:t xml:space="preserve">expenses of administration as are to be met from the Administration Account in accordance with paragraph 46; and </w:t>
      </w:r>
    </w:p>
    <w:p w:rsidR="00000000" w:rsidRDefault="007528FF"/>
    <w:p w:rsidR="00000000" w:rsidRDefault="007528FF" w:rsidP="007528FF">
      <w:pPr>
        <w:numPr>
          <w:ilvl w:val="0"/>
          <w:numId w:val="33"/>
        </w:numPr>
        <w:jc w:val="both"/>
      </w:pPr>
      <w:r>
        <w:t>every re-appropriation so made shall be reported by him in the next meeting of such Board.</w:t>
      </w:r>
    </w:p>
    <w:p w:rsidR="00000000" w:rsidRDefault="007528FF"/>
    <w:p w:rsidR="00000000" w:rsidRDefault="007528FF" w:rsidP="007528FF">
      <w:pPr>
        <w:numPr>
          <w:ilvl w:val="0"/>
          <w:numId w:val="31"/>
        </w:numPr>
        <w:rPr>
          <w:b/>
          <w:u w:val="single"/>
        </w:rPr>
      </w:pPr>
      <w:r>
        <w:rPr>
          <w:b/>
          <w:u w:val="single"/>
        </w:rPr>
        <w:t>Member's Account.</w:t>
      </w:r>
      <w:r>
        <w:t xml:space="preserve"> </w:t>
      </w:r>
    </w:p>
    <w:p w:rsidR="00000000" w:rsidRDefault="007528FF">
      <w:pPr>
        <w:rPr>
          <w:b/>
          <w:u w:val="single"/>
        </w:rPr>
      </w:pPr>
    </w:p>
    <w:p w:rsidR="00000000" w:rsidRDefault="007528FF" w:rsidP="007528FF">
      <w:pPr>
        <w:pStyle w:val="BodyTextIndent"/>
        <w:numPr>
          <w:ilvl w:val="0"/>
          <w:numId w:val="34"/>
        </w:numPr>
        <w:jc w:val="both"/>
      </w:pPr>
      <w:r>
        <w:t xml:space="preserve">An </w:t>
      </w:r>
      <w:r>
        <w:t>account shall be opened in the office of the Fund in the name of each member in which shall be credited.</w:t>
      </w:r>
    </w:p>
    <w:p w:rsidR="00000000" w:rsidRDefault="007528FF"/>
    <w:p w:rsidR="00000000" w:rsidRDefault="007528FF" w:rsidP="007528FF">
      <w:pPr>
        <w:numPr>
          <w:ilvl w:val="0"/>
          <w:numId w:val="35"/>
        </w:numPr>
      </w:pPr>
      <w:r>
        <w:t>his contributions</w:t>
      </w:r>
    </w:p>
    <w:p w:rsidR="00000000" w:rsidRDefault="007528FF" w:rsidP="007528FF">
      <w:pPr>
        <w:numPr>
          <w:ilvl w:val="0"/>
          <w:numId w:val="35"/>
        </w:numPr>
      </w:pPr>
      <w:r>
        <w:t xml:space="preserve">the contributions made by the employer in respect of him, and </w:t>
      </w:r>
    </w:p>
    <w:p w:rsidR="00000000" w:rsidRDefault="007528FF" w:rsidP="007528FF">
      <w:pPr>
        <w:numPr>
          <w:ilvl w:val="0"/>
          <w:numId w:val="35"/>
        </w:numPr>
      </w:pPr>
      <w:r>
        <w:t>interest as provided in paragraph 51.</w:t>
      </w:r>
    </w:p>
    <w:p w:rsidR="00000000" w:rsidRDefault="007528FF"/>
    <w:p w:rsidR="00000000" w:rsidRDefault="007528FF" w:rsidP="007528FF">
      <w:pPr>
        <w:numPr>
          <w:ilvl w:val="0"/>
          <w:numId w:val="34"/>
        </w:numPr>
        <w:jc w:val="both"/>
      </w:pPr>
      <w:r>
        <w:t xml:space="preserve">All items of account shall be </w:t>
      </w:r>
      <w:r>
        <w:t xml:space="preserve">calculated to the nearest rupee and, for this purpose, where the amount of an item consists of a part of a rupee, than, if such part is fifty paise or more, it shall be increased to one complete rupee and if such part is less than fifty paise, it shall be </w:t>
      </w:r>
      <w:r>
        <w:t>ignored.</w:t>
      </w:r>
    </w:p>
    <w:p w:rsidR="00000000" w:rsidRDefault="007528FF"/>
    <w:p w:rsidR="00000000" w:rsidRDefault="007528FF" w:rsidP="007528FF">
      <w:pPr>
        <w:numPr>
          <w:ilvl w:val="0"/>
          <w:numId w:val="31"/>
        </w:numPr>
      </w:pPr>
      <w:r>
        <w:rPr>
          <w:b/>
        </w:rPr>
        <w:t xml:space="preserve">INTEREST </w:t>
      </w:r>
      <w:r>
        <w:t xml:space="preserve">: </w:t>
      </w:r>
    </w:p>
    <w:p w:rsidR="00000000" w:rsidRDefault="007528FF">
      <w:pPr>
        <w:rPr>
          <w:b/>
        </w:rPr>
      </w:pPr>
    </w:p>
    <w:p w:rsidR="00000000" w:rsidRDefault="007528FF" w:rsidP="007528FF">
      <w:pPr>
        <w:numPr>
          <w:ilvl w:val="0"/>
          <w:numId w:val="36"/>
        </w:numPr>
      </w:pPr>
      <w:r>
        <w:t xml:space="preserve">The Commissioner shall credit to the account of each member interest at such rate as may be determined by the Government in consultation with the Board. </w:t>
      </w:r>
    </w:p>
    <w:p w:rsidR="00000000" w:rsidRDefault="007528FF"/>
    <w:p w:rsidR="00000000" w:rsidRDefault="007528FF"/>
    <w:p w:rsidR="00000000" w:rsidRDefault="007528FF">
      <w:r>
        <w:t>**</w:t>
      </w:r>
      <w:r>
        <w:tab/>
        <w:t>(2) (a) Interest for the period of the currency of the account shall be ca</w:t>
      </w:r>
      <w:r>
        <w:t>lculated</w:t>
      </w:r>
    </w:p>
    <w:p w:rsidR="00000000" w:rsidRDefault="007528FF">
      <w:r>
        <w:t xml:space="preserve">on monthly bearing balance basis at the credit of the member's account and credited on the last day of the period. </w:t>
      </w:r>
    </w:p>
    <w:p w:rsidR="00000000" w:rsidRDefault="007528FF"/>
    <w:p w:rsidR="00000000" w:rsidRDefault="007528FF">
      <w:pPr>
        <w:ind w:left="2160" w:hanging="720"/>
      </w:pPr>
      <w:r>
        <w:t xml:space="preserve">(b) In the case of a claim for the refund under paragraph 59 or 60, interest </w:t>
      </w:r>
    </w:p>
    <w:p w:rsidR="00000000" w:rsidRDefault="007528FF">
      <w:pPr>
        <w:ind w:left="2160" w:hanging="720"/>
        <w:jc w:val="both"/>
      </w:pPr>
      <w:r>
        <w:t>shall be payable up to the end of the month precedin</w:t>
      </w:r>
      <w:r>
        <w:t>g the date on which</w:t>
      </w:r>
    </w:p>
    <w:p w:rsidR="00000000" w:rsidRDefault="007528FF">
      <w:pPr>
        <w:ind w:left="2160" w:hanging="720"/>
        <w:jc w:val="both"/>
      </w:pPr>
      <w:r>
        <w:t xml:space="preserve">the final payment is </w:t>
      </w:r>
      <w:proofErr w:type="spellStart"/>
      <w:r>
        <w:t>authorised</w:t>
      </w:r>
      <w:proofErr w:type="spellEnd"/>
      <w:r>
        <w:t xml:space="preserve"> irrespective of the date of receipt of the </w:t>
      </w:r>
    </w:p>
    <w:p w:rsidR="00000000" w:rsidRDefault="007528FF">
      <w:pPr>
        <w:ind w:left="2160" w:hanging="720"/>
        <w:jc w:val="both"/>
      </w:pPr>
      <w:r>
        <w:t xml:space="preserve">claim from the claimant concerned; </w:t>
      </w:r>
    </w:p>
    <w:p w:rsidR="00000000" w:rsidRDefault="007528FF"/>
    <w:p w:rsidR="00000000" w:rsidRDefault="007528FF">
      <w:pPr>
        <w:ind w:left="2160"/>
        <w:jc w:val="both"/>
      </w:pPr>
      <w:r>
        <w:rPr>
          <w:b/>
        </w:rPr>
        <w:t xml:space="preserve">PROVIDED </w:t>
      </w:r>
      <w:r>
        <w:t>that</w:t>
      </w:r>
      <w:r>
        <w:rPr>
          <w:b/>
        </w:rPr>
        <w:t xml:space="preserve"> </w:t>
      </w:r>
      <w:r>
        <w:t xml:space="preserve">interest upto the end of the current month shall be payable on the amount of claims which is </w:t>
      </w:r>
      <w:proofErr w:type="spellStart"/>
      <w:r>
        <w:t>authorised</w:t>
      </w:r>
      <w:proofErr w:type="spellEnd"/>
      <w:r>
        <w:t xml:space="preserve"> on or</w:t>
      </w:r>
      <w:r>
        <w:t xml:space="preserve"> after the 25</w:t>
      </w:r>
      <w:r>
        <w:rPr>
          <w:vertAlign w:val="superscript"/>
        </w:rPr>
        <w:t>th</w:t>
      </w:r>
      <w:r>
        <w:t xml:space="preserve"> day of a </w:t>
      </w:r>
      <w:r>
        <w:tab/>
        <w:t>calendar month alongwith actual payment of claims after the end of the current month;</w:t>
      </w:r>
    </w:p>
    <w:p w:rsidR="00000000" w:rsidRDefault="007528FF"/>
    <w:p w:rsidR="00000000" w:rsidRDefault="007528FF">
      <w:pPr>
        <w:ind w:left="2160"/>
        <w:jc w:val="both"/>
      </w:pPr>
      <w:r>
        <w:rPr>
          <w:b/>
        </w:rPr>
        <w:t xml:space="preserve">PROVIDED </w:t>
      </w:r>
      <w:r>
        <w:t xml:space="preserve">further that the rate of interest to be allowed on claims for refund for the broken </w:t>
      </w:r>
      <w:r>
        <w:t xml:space="preserve">currency period shall be the rate fixed for the financial year in which the refund is </w:t>
      </w:r>
      <w:proofErr w:type="spellStart"/>
      <w:r>
        <w:t>authorised</w:t>
      </w:r>
      <w:proofErr w:type="spellEnd"/>
      <w:r>
        <w:t xml:space="preserve">. </w:t>
      </w:r>
    </w:p>
    <w:p w:rsidR="00000000" w:rsidRDefault="007528FF"/>
    <w:p w:rsidR="00000000" w:rsidRDefault="007528FF" w:rsidP="007528FF">
      <w:pPr>
        <w:numPr>
          <w:ilvl w:val="0"/>
          <w:numId w:val="34"/>
        </w:numPr>
        <w:jc w:val="both"/>
      </w:pPr>
      <w:r>
        <w:t>The aggregate amount of interest credited to the accounts of the members shall be debited to 'Interest Suspense Account.'</w:t>
      </w:r>
    </w:p>
    <w:p w:rsidR="00000000" w:rsidRDefault="007528FF"/>
    <w:p w:rsidR="00000000" w:rsidRDefault="007528FF" w:rsidP="007528FF">
      <w:pPr>
        <w:numPr>
          <w:ilvl w:val="0"/>
          <w:numId w:val="34"/>
        </w:numPr>
        <w:jc w:val="both"/>
      </w:pPr>
      <w:r>
        <w:t>In determining the rate of intere</w:t>
      </w:r>
      <w:r>
        <w:t xml:space="preserve">st, the Government shall satisfy itself that there is no </w:t>
      </w:r>
      <w:proofErr w:type="spellStart"/>
      <w:r>
        <w:t>overdrawal</w:t>
      </w:r>
      <w:proofErr w:type="spellEnd"/>
      <w:r>
        <w:t xml:space="preserve"> on the Interest Suspense Account as a result of the debit thereto of the interest credited to the accounts of the members. </w:t>
      </w:r>
    </w:p>
    <w:p w:rsidR="00000000" w:rsidRDefault="007528FF"/>
    <w:p w:rsidR="00000000" w:rsidRDefault="007528FF">
      <w:pPr>
        <w:ind w:left="4320"/>
      </w:pPr>
    </w:p>
    <w:p w:rsidR="00000000" w:rsidRDefault="007528FF">
      <w:pPr>
        <w:ind w:left="4320"/>
      </w:pPr>
    </w:p>
    <w:p w:rsidR="00000000" w:rsidRDefault="007528FF">
      <w:pPr>
        <w:jc w:val="center"/>
        <w:rPr>
          <w:b/>
          <w:sz w:val="24"/>
        </w:rPr>
      </w:pPr>
      <w:r>
        <w:rPr>
          <w:b/>
          <w:sz w:val="24"/>
        </w:rPr>
        <w:t>CHAPTER VIII.</w:t>
      </w:r>
    </w:p>
    <w:p w:rsidR="00000000" w:rsidRDefault="007528FF">
      <w:pPr>
        <w:jc w:val="center"/>
        <w:rPr>
          <w:b/>
          <w:sz w:val="24"/>
        </w:rPr>
      </w:pPr>
    </w:p>
    <w:p w:rsidR="00000000" w:rsidRDefault="007528FF">
      <w:pPr>
        <w:jc w:val="center"/>
        <w:rPr>
          <w:b/>
          <w:sz w:val="24"/>
          <w:u w:val="single"/>
        </w:rPr>
      </w:pPr>
      <w:r>
        <w:rPr>
          <w:b/>
          <w:sz w:val="24"/>
          <w:u w:val="single"/>
        </w:rPr>
        <w:t>NOMINATIONS, PAYMENTS AND WITHDRAWALS FROM THE</w:t>
      </w:r>
      <w:r>
        <w:rPr>
          <w:b/>
          <w:sz w:val="24"/>
          <w:u w:val="single"/>
        </w:rPr>
        <w:t xml:space="preserve"> FUND</w:t>
      </w:r>
      <w:r>
        <w:t xml:space="preserve"> </w:t>
      </w:r>
    </w:p>
    <w:p w:rsidR="00000000" w:rsidRDefault="007528FF">
      <w:pPr>
        <w:rPr>
          <w:b/>
          <w:sz w:val="24"/>
        </w:rPr>
      </w:pPr>
      <w:r>
        <w:rPr>
          <w:b/>
          <w:sz w:val="24"/>
        </w:rPr>
        <w:tab/>
        <w:t xml:space="preserve"> </w:t>
      </w:r>
    </w:p>
    <w:p w:rsidR="00000000" w:rsidRDefault="007528FF">
      <w:pPr>
        <w:rPr>
          <w:b/>
          <w:sz w:val="24"/>
        </w:rPr>
      </w:pPr>
      <w:r>
        <w:rPr>
          <w:b/>
          <w:sz w:val="24"/>
        </w:rPr>
        <w:t>52.</w:t>
      </w:r>
      <w:r>
        <w:rPr>
          <w:b/>
          <w:sz w:val="24"/>
        </w:rPr>
        <w:tab/>
      </w:r>
      <w:r>
        <w:rPr>
          <w:b/>
          <w:sz w:val="24"/>
          <w:u w:val="single"/>
        </w:rPr>
        <w:t>Nomination.</w:t>
      </w:r>
      <w:r>
        <w:t xml:space="preserve"> </w:t>
      </w:r>
    </w:p>
    <w:p w:rsidR="00000000" w:rsidRDefault="007528FF"/>
    <w:p w:rsidR="00000000" w:rsidRDefault="007528FF" w:rsidP="007528FF">
      <w:pPr>
        <w:numPr>
          <w:ilvl w:val="0"/>
          <w:numId w:val="37"/>
        </w:numPr>
      </w:pPr>
      <w:r>
        <w:t xml:space="preserve">Each member shall make in his declaration in Form 1, a nomination conferring the right to receive the amount that may stand to his credit in the Fund in the event of his death before the amount standing to his credit has become </w:t>
      </w:r>
      <w:r>
        <w:t xml:space="preserve">payable, or where the amount has become payable before payment has been made. </w:t>
      </w:r>
    </w:p>
    <w:p w:rsidR="00000000" w:rsidRDefault="007528FF"/>
    <w:p w:rsidR="00000000" w:rsidRDefault="007528FF"/>
    <w:p w:rsidR="00000000" w:rsidRDefault="007528FF">
      <w:r>
        <w:t>** Amended by Notification No.GSR.12 dated 31.12.1999</w:t>
      </w:r>
    </w:p>
    <w:p w:rsidR="00000000" w:rsidRDefault="007528FF"/>
    <w:p w:rsidR="00000000" w:rsidRDefault="007528FF"/>
    <w:p w:rsidR="00000000" w:rsidRDefault="007528FF" w:rsidP="007528FF">
      <w:pPr>
        <w:numPr>
          <w:ilvl w:val="0"/>
          <w:numId w:val="37"/>
        </w:numPr>
        <w:jc w:val="both"/>
      </w:pPr>
      <w:r>
        <w:t>A member may in his nomination distribute the amount that may stand to his credit in the Fund amongst his nominees at h</w:t>
      </w:r>
      <w:r>
        <w:t xml:space="preserve">is own discretion. </w:t>
      </w:r>
    </w:p>
    <w:p w:rsidR="00000000" w:rsidRDefault="007528FF"/>
    <w:p w:rsidR="00000000" w:rsidRDefault="007528FF" w:rsidP="007528FF">
      <w:pPr>
        <w:numPr>
          <w:ilvl w:val="0"/>
          <w:numId w:val="37"/>
        </w:numPr>
        <w:jc w:val="both"/>
      </w:pPr>
      <w:r>
        <w:t>If a member has a family at the time of making a nomination, the nomination shall be in favour of one or more persons belonging to his family. Any nomination made by such member in favour of a person not belonging to his family shall b</w:t>
      </w:r>
      <w:r>
        <w:t>e invalid.</w:t>
      </w:r>
    </w:p>
    <w:p w:rsidR="00000000" w:rsidRDefault="007528FF"/>
    <w:p w:rsidR="00000000" w:rsidRDefault="007528FF" w:rsidP="007528FF">
      <w:pPr>
        <w:numPr>
          <w:ilvl w:val="0"/>
          <w:numId w:val="37"/>
        </w:numPr>
        <w:jc w:val="both"/>
      </w:pPr>
      <w:r>
        <w:t xml:space="preserve">If at the time of making a nomination the member has no family, the nomination may be in favour of any person or persons but if the member subsequently acquires a family, such nomination shall forthwith be deemed to be invalid and the member </w:t>
      </w:r>
      <w:r>
        <w:t xml:space="preserve">shall make a fresh nomination in favour of one or more persons belonging to his family. </w:t>
      </w:r>
    </w:p>
    <w:p w:rsidR="00000000" w:rsidRDefault="007528FF">
      <w:pPr>
        <w:ind w:left="720"/>
      </w:pPr>
    </w:p>
    <w:p w:rsidR="00000000" w:rsidRDefault="007528FF" w:rsidP="007528FF">
      <w:pPr>
        <w:numPr>
          <w:ilvl w:val="0"/>
          <w:numId w:val="37"/>
        </w:numPr>
        <w:jc w:val="both"/>
      </w:pPr>
      <w:r>
        <w:t>A nomination made under sub-paragraph(1) may at any time be modified by a member after giving a written notice of his intention of doing so in Form IV annexed hereto.</w:t>
      </w:r>
      <w:r>
        <w:t xml:space="preserve"> If the nominee predeceases the member, the interest of the nominee shall revert to the member who make a fresh nomination in respect of such interest. </w:t>
      </w:r>
    </w:p>
    <w:p w:rsidR="00000000" w:rsidRDefault="007528FF"/>
    <w:p w:rsidR="00000000" w:rsidRDefault="007528FF" w:rsidP="007528FF">
      <w:pPr>
        <w:numPr>
          <w:ilvl w:val="0"/>
          <w:numId w:val="37"/>
        </w:numPr>
        <w:jc w:val="both"/>
      </w:pPr>
      <w:r>
        <w:t xml:space="preserve">A nomination or its modification shall take effect to the extent </w:t>
      </w:r>
      <w:proofErr w:type="spellStart"/>
      <w:r>
        <w:t>tat</w:t>
      </w:r>
      <w:proofErr w:type="spellEnd"/>
      <w:r>
        <w:t xml:space="preserve"> it is valid on the date on which </w:t>
      </w:r>
      <w:r>
        <w:t>it is received by the Commissioner.</w:t>
      </w:r>
    </w:p>
    <w:p w:rsidR="00000000" w:rsidRDefault="007528FF"/>
    <w:p w:rsidR="00000000" w:rsidRDefault="007528FF"/>
    <w:p w:rsidR="00000000" w:rsidRDefault="007528FF">
      <w:pPr>
        <w:rPr>
          <w:sz w:val="24"/>
        </w:rPr>
      </w:pPr>
      <w:r>
        <w:rPr>
          <w:sz w:val="24"/>
        </w:rPr>
        <w:t xml:space="preserve">53. </w:t>
      </w:r>
      <w:r>
        <w:rPr>
          <w:b/>
          <w:sz w:val="24"/>
          <w:u w:val="single"/>
        </w:rPr>
        <w:t>Financing of Members' Life Insurance Policies</w:t>
      </w:r>
      <w:r>
        <w:rPr>
          <w:sz w:val="24"/>
        </w:rPr>
        <w:t xml:space="preserve"> :</w:t>
      </w:r>
      <w:r>
        <w:rPr>
          <w:sz w:val="24"/>
        </w:rPr>
        <w:tab/>
      </w:r>
      <w:r>
        <w:t xml:space="preserve"> </w:t>
      </w:r>
    </w:p>
    <w:p w:rsidR="00000000" w:rsidRDefault="007528FF"/>
    <w:p w:rsidR="00000000" w:rsidRDefault="007528FF"/>
    <w:p w:rsidR="00000000" w:rsidRDefault="007528FF" w:rsidP="007528FF">
      <w:pPr>
        <w:numPr>
          <w:ilvl w:val="0"/>
          <w:numId w:val="38"/>
        </w:numPr>
        <w:jc w:val="both"/>
      </w:pPr>
      <w:r>
        <w:t>Where a member desires that premium due on a policy of Life Insurance taken by him on his own life should be financed from his Provident Fund Account, he may appl</w:t>
      </w:r>
      <w:r>
        <w:t xml:space="preserve">y in such form and in such manner as may be prescribed by the Commissioner. </w:t>
      </w:r>
    </w:p>
    <w:p w:rsidR="00000000" w:rsidRDefault="007528FF"/>
    <w:p w:rsidR="00000000" w:rsidRDefault="007528FF" w:rsidP="007528FF">
      <w:pPr>
        <w:numPr>
          <w:ilvl w:val="0"/>
          <w:numId w:val="38"/>
        </w:numPr>
        <w:jc w:val="both"/>
      </w:pPr>
      <w:r>
        <w:t xml:space="preserve">On receipt of such application, the Commissioner or, where so </w:t>
      </w:r>
      <w:proofErr w:type="spellStart"/>
      <w:r>
        <w:t>authorised</w:t>
      </w:r>
      <w:proofErr w:type="spellEnd"/>
      <w:r>
        <w:t xml:space="preserve"> by the Commissioner, any other officer subordinate to him may make payment on behalf of the member to the</w:t>
      </w:r>
      <w:r>
        <w:t xml:space="preserve"> Life Insurance Corporation of India towards premium due on his policy.</w:t>
      </w:r>
    </w:p>
    <w:p w:rsidR="00000000" w:rsidRDefault="007528FF">
      <w:pPr>
        <w:ind w:left="1440"/>
      </w:pPr>
    </w:p>
    <w:p w:rsidR="00000000" w:rsidRDefault="007528FF">
      <w:r>
        <w:tab/>
      </w:r>
      <w:r>
        <w:tab/>
        <w:t xml:space="preserve"> </w:t>
      </w:r>
      <w:r>
        <w:rPr>
          <w:b/>
        </w:rPr>
        <w:t xml:space="preserve">PROVIDED </w:t>
      </w:r>
      <w:r>
        <w:t xml:space="preserve">that no such payment shall be made unless the premium is </w:t>
      </w:r>
    </w:p>
    <w:p w:rsidR="00000000" w:rsidRDefault="007528FF">
      <w:r>
        <w:tab/>
        <w:t xml:space="preserve">payable half yearly or yearly. </w:t>
      </w:r>
    </w:p>
    <w:p w:rsidR="00000000" w:rsidRDefault="007528FF"/>
    <w:p w:rsidR="00000000" w:rsidRDefault="007528FF" w:rsidP="007528FF">
      <w:pPr>
        <w:numPr>
          <w:ilvl w:val="0"/>
          <w:numId w:val="38"/>
        </w:numPr>
        <w:jc w:val="both"/>
      </w:pPr>
      <w:r>
        <w:t>Any payment made under sub-paragraph (2) shall be made out of and debited to th</w:t>
      </w:r>
      <w:r>
        <w:t xml:space="preserve">e member's own contribution with interest thereon standing to his credit in the Fund. </w:t>
      </w:r>
    </w:p>
    <w:p w:rsidR="00000000" w:rsidRDefault="007528FF"/>
    <w:p w:rsidR="00000000" w:rsidRDefault="007528FF" w:rsidP="007528FF">
      <w:pPr>
        <w:numPr>
          <w:ilvl w:val="0"/>
          <w:numId w:val="38"/>
        </w:numPr>
        <w:jc w:val="both"/>
      </w:pPr>
      <w:r>
        <w:t>No payment shall be made under sub-paragraph (2) unless the member's own contribution in his Provident Fund Account with interest thereon is sufficient to pay the premi</w:t>
      </w:r>
      <w:r>
        <w:t>um and where the payment is to be made on the first premium, sufficient to pay premiums for two years.</w:t>
      </w:r>
    </w:p>
    <w:p w:rsidR="00000000" w:rsidRDefault="007528FF"/>
    <w:p w:rsidR="00000000" w:rsidRDefault="007528FF" w:rsidP="007528FF">
      <w:pPr>
        <w:pStyle w:val="BodyTextIndent"/>
        <w:numPr>
          <w:ilvl w:val="0"/>
          <w:numId w:val="38"/>
        </w:numPr>
      </w:pPr>
      <w:r>
        <w:t xml:space="preserve">No payment shall be made towards a policy unless it is legally assignable by the member </w:t>
      </w:r>
    </w:p>
    <w:p w:rsidR="00000000" w:rsidRDefault="007528FF">
      <w:pPr>
        <w:pStyle w:val="BodyTextIndent"/>
        <w:ind w:firstLine="720"/>
      </w:pPr>
      <w:r>
        <w:t xml:space="preserve">to the Board. </w:t>
      </w:r>
    </w:p>
    <w:p w:rsidR="00000000" w:rsidRDefault="007528FF"/>
    <w:p w:rsidR="00000000" w:rsidRDefault="007528FF" w:rsidP="007528FF">
      <w:pPr>
        <w:numPr>
          <w:ilvl w:val="0"/>
          <w:numId w:val="38"/>
        </w:numPr>
        <w:jc w:val="both"/>
      </w:pPr>
      <w:r>
        <w:t xml:space="preserve">The </w:t>
      </w:r>
      <w:r>
        <w:t xml:space="preserve">Commissioner shall before making payment in respect of existing policies, satisfy himself by reference to the Life Insurance Corporation that no prior assignment of the </w:t>
      </w:r>
    </w:p>
    <w:p w:rsidR="00000000" w:rsidRDefault="007528FF">
      <w:pPr>
        <w:ind w:left="720" w:firstLine="720"/>
        <w:jc w:val="both"/>
      </w:pPr>
      <w:r>
        <w:t>policy exists and the policy is free from all encumbrances.</w:t>
      </w:r>
    </w:p>
    <w:p w:rsidR="00000000" w:rsidRDefault="007528FF"/>
    <w:p w:rsidR="00000000" w:rsidRDefault="007528FF" w:rsidP="007528FF">
      <w:pPr>
        <w:numPr>
          <w:ilvl w:val="0"/>
          <w:numId w:val="37"/>
        </w:numPr>
        <w:jc w:val="both"/>
      </w:pPr>
      <w:r>
        <w:t xml:space="preserve">No educational endowment </w:t>
      </w:r>
      <w:r>
        <w:t>policy or marriage endowment policy shall be financed from the Fund, if such policy is due for payment in whole or in part before the member attains the age of 55 years.</w:t>
      </w:r>
    </w:p>
    <w:p w:rsidR="00000000" w:rsidRDefault="007528FF"/>
    <w:p w:rsidR="00000000" w:rsidRDefault="007528FF">
      <w:pPr>
        <w:rPr>
          <w:sz w:val="24"/>
        </w:rPr>
      </w:pPr>
      <w:r>
        <w:rPr>
          <w:sz w:val="24"/>
        </w:rPr>
        <w:t xml:space="preserve">54. </w:t>
      </w:r>
      <w:r>
        <w:rPr>
          <w:b/>
          <w:sz w:val="24"/>
          <w:u w:val="single"/>
        </w:rPr>
        <w:t>Conversion of Policy into a paid up one and payment of late fee etc.</w:t>
      </w:r>
      <w:r>
        <w:t xml:space="preserve"> </w:t>
      </w:r>
    </w:p>
    <w:p w:rsidR="00000000" w:rsidRDefault="007528FF">
      <w:pPr>
        <w:ind w:left="720"/>
      </w:pPr>
    </w:p>
    <w:p w:rsidR="00000000" w:rsidRDefault="007528FF">
      <w:pPr>
        <w:pStyle w:val="BodyTextIndent"/>
        <w:jc w:val="both"/>
      </w:pPr>
      <w:r>
        <w:tab/>
        <w:t>Where a p</w:t>
      </w:r>
      <w:r>
        <w:t xml:space="preserve">olicy of Life Insurance of a member is finance from his Provident Fund Account, the Commissioner may, </w:t>
      </w:r>
    </w:p>
    <w:p w:rsidR="00000000" w:rsidRDefault="007528FF">
      <w:pPr>
        <w:pStyle w:val="BodyTextIndent"/>
      </w:pPr>
    </w:p>
    <w:p w:rsidR="00000000" w:rsidRDefault="007528FF" w:rsidP="007528FF">
      <w:pPr>
        <w:pStyle w:val="BodyTextIndent"/>
        <w:numPr>
          <w:ilvl w:val="0"/>
          <w:numId w:val="39"/>
        </w:numPr>
        <w:jc w:val="both"/>
      </w:pPr>
      <w:r>
        <w:t xml:space="preserve">Convert the Insurance Policy into a paid up one when the credit in his Provident Fund on account of his share becomes inadequate for the payment of any </w:t>
      </w:r>
      <w:r>
        <w:t xml:space="preserve">premium. </w:t>
      </w:r>
    </w:p>
    <w:p w:rsidR="00000000" w:rsidRDefault="007528FF">
      <w:pPr>
        <w:pStyle w:val="BodyTextIndent"/>
      </w:pPr>
    </w:p>
    <w:p w:rsidR="00000000" w:rsidRDefault="007528FF" w:rsidP="007528FF">
      <w:pPr>
        <w:pStyle w:val="BodyTextIndent"/>
        <w:numPr>
          <w:ilvl w:val="0"/>
          <w:numId w:val="39"/>
        </w:numPr>
        <w:jc w:val="both"/>
      </w:pPr>
      <w:r>
        <w:t>Pay late fee and interest out of the member's own contribution in his Provident Fund Account, if any premium cannot be remitted to the Life Insurance Corporation in time because of delay in sending to the Commissioner the policy duly assigned to</w:t>
      </w:r>
      <w:r>
        <w:t xml:space="preserve"> the Board or any other reasons for which the member or his employer may be responsible. </w:t>
      </w:r>
    </w:p>
    <w:p w:rsidR="00000000" w:rsidRDefault="007528FF">
      <w:pPr>
        <w:pStyle w:val="BodyTextIndent"/>
        <w:ind w:left="0"/>
      </w:pPr>
    </w:p>
    <w:p w:rsidR="00000000" w:rsidRDefault="007528FF">
      <w:pPr>
        <w:pStyle w:val="BodyTextIndent"/>
        <w:ind w:left="0"/>
        <w:rPr>
          <w:sz w:val="24"/>
        </w:rPr>
      </w:pPr>
      <w:r>
        <w:rPr>
          <w:sz w:val="24"/>
        </w:rPr>
        <w:t>55.</w:t>
      </w:r>
      <w:r>
        <w:rPr>
          <w:sz w:val="24"/>
        </w:rPr>
        <w:tab/>
      </w:r>
      <w:r>
        <w:rPr>
          <w:b/>
          <w:sz w:val="24"/>
          <w:u w:val="single"/>
        </w:rPr>
        <w:t>Assignment of Policies to the Fund</w:t>
      </w:r>
      <w:r>
        <w:rPr>
          <w:sz w:val="24"/>
        </w:rPr>
        <w:t>:</w:t>
      </w:r>
    </w:p>
    <w:p w:rsidR="00000000" w:rsidRDefault="007528FF">
      <w:pPr>
        <w:ind w:left="720"/>
      </w:pPr>
    </w:p>
    <w:p w:rsidR="00000000" w:rsidRDefault="007528FF">
      <w:pPr>
        <w:ind w:left="720"/>
      </w:pPr>
    </w:p>
    <w:p w:rsidR="00000000" w:rsidRDefault="007528FF" w:rsidP="007528FF">
      <w:pPr>
        <w:pStyle w:val="BodyTextIndent"/>
        <w:numPr>
          <w:ilvl w:val="0"/>
          <w:numId w:val="40"/>
        </w:numPr>
        <w:jc w:val="both"/>
      </w:pPr>
      <w:r>
        <w:t>The Policy shall, within six months of the first payment under paragraph 53, be assigned by endorsement thereon to the Boar</w:t>
      </w:r>
      <w:r>
        <w:t xml:space="preserve">d and shall be delivered to the Commissioner. </w:t>
      </w:r>
    </w:p>
    <w:p w:rsidR="00000000" w:rsidRDefault="007528FF"/>
    <w:p w:rsidR="00000000" w:rsidRDefault="007528FF" w:rsidP="007528FF">
      <w:pPr>
        <w:numPr>
          <w:ilvl w:val="0"/>
          <w:numId w:val="40"/>
        </w:numPr>
        <w:jc w:val="both"/>
      </w:pPr>
      <w:r>
        <w:t>Notice of the assignment of the Policy shall be given by the member of the Life Insurance Corporation and the acknowledgement of the said notice by the Corporation shall be sent to the Commissioner within thr</w:t>
      </w:r>
      <w:r>
        <w:t>ee months of the date of assignment.</w:t>
      </w:r>
    </w:p>
    <w:p w:rsidR="00000000" w:rsidRDefault="007528FF"/>
    <w:p w:rsidR="00000000" w:rsidRDefault="007528FF" w:rsidP="007528FF">
      <w:pPr>
        <w:numPr>
          <w:ilvl w:val="0"/>
          <w:numId w:val="40"/>
        </w:numPr>
        <w:jc w:val="both"/>
      </w:pPr>
      <w:r>
        <w:t xml:space="preserve">The terms of the policy shall not be altered nor shall the policy be exchanged for another policy without the prior consent of the Commissioner to whom the </w:t>
      </w:r>
      <w:r>
        <w:t xml:space="preserve">details of the alterations or of the new policy shall be furnished in such form as he may specify. </w:t>
      </w:r>
    </w:p>
    <w:p w:rsidR="00000000" w:rsidRDefault="007528FF"/>
    <w:p w:rsidR="00000000" w:rsidRDefault="007528FF" w:rsidP="007528FF">
      <w:pPr>
        <w:numPr>
          <w:ilvl w:val="0"/>
          <w:numId w:val="40"/>
        </w:numPr>
        <w:jc w:val="both"/>
      </w:pPr>
      <w:r>
        <w:t xml:space="preserve">If the policy is not assigned and delivered as required under sub-paragraph (1), or is assigned otherwise than to the Board or is charged or encumbered or </w:t>
      </w:r>
      <w:r>
        <w:t>lapses, any amount paid from the Fund in respect of such policy shall with interest thereon at the rate provided under paragraph 51 be repaid by the member forthwith to the Fund. In the event of default, the employer shall, on receipt of such directions as</w:t>
      </w:r>
      <w:r>
        <w:t xml:space="preserve"> may be issued by the Commissioner in this behalf, deduct the amount in lump sum or in such installments as the Commissioner may determine from the emoluments of the member and pay it to the Fund within such time and in such manner as may be specified by t</w:t>
      </w:r>
      <w:r>
        <w:t>he Commissioner. The amount so repaid or recovered shall be credited to the member's account in the Fund.</w:t>
      </w:r>
    </w:p>
    <w:p w:rsidR="00000000" w:rsidRDefault="007528FF"/>
    <w:p w:rsidR="00000000" w:rsidRDefault="007528FF"/>
    <w:p w:rsidR="00000000" w:rsidRDefault="007528FF"/>
    <w:p w:rsidR="00000000" w:rsidRDefault="007528FF">
      <w:pPr>
        <w:rPr>
          <w:sz w:val="24"/>
        </w:rPr>
      </w:pPr>
      <w:r>
        <w:rPr>
          <w:sz w:val="24"/>
        </w:rPr>
        <w:t xml:space="preserve">56. </w:t>
      </w:r>
      <w:r>
        <w:rPr>
          <w:b/>
          <w:sz w:val="24"/>
          <w:u w:val="single"/>
        </w:rPr>
        <w:t>Bonus on policy to be adjusted against payments made from the Fund:</w:t>
      </w:r>
      <w:r>
        <w:t xml:space="preserve"> </w:t>
      </w:r>
    </w:p>
    <w:p w:rsidR="00000000" w:rsidRDefault="007528FF">
      <w:pPr>
        <w:ind w:left="720"/>
      </w:pPr>
    </w:p>
    <w:p w:rsidR="00000000" w:rsidRDefault="007528FF">
      <w:pPr>
        <w:pStyle w:val="BodyTextIndent3"/>
      </w:pPr>
      <w:r>
        <w:t>So long as the policy remains assigned to the Board, any bonus accruing o</w:t>
      </w:r>
      <w:r>
        <w:t xml:space="preserve">n it may be drawn by the Board or where </w:t>
      </w:r>
      <w:proofErr w:type="spellStart"/>
      <w:r>
        <w:t>authorised</w:t>
      </w:r>
      <w:proofErr w:type="spellEnd"/>
      <w:r>
        <w:t xml:space="preserve"> by the Board, by the Board, by the Commissioner and adjusted against the payments made on behalf of the member under paragraph 53.</w:t>
      </w:r>
    </w:p>
    <w:p w:rsidR="00000000" w:rsidRDefault="007528FF">
      <w:pPr>
        <w:rPr>
          <w:sz w:val="24"/>
        </w:rPr>
      </w:pPr>
    </w:p>
    <w:p w:rsidR="00000000" w:rsidRDefault="007528FF">
      <w:r>
        <w:rPr>
          <w:sz w:val="24"/>
        </w:rPr>
        <w:t xml:space="preserve">57. </w:t>
      </w:r>
      <w:r>
        <w:rPr>
          <w:b/>
          <w:sz w:val="24"/>
          <w:u w:val="single"/>
        </w:rPr>
        <w:t>Reassignment of policies</w:t>
      </w:r>
      <w:r>
        <w:rPr>
          <w:sz w:val="24"/>
        </w:rPr>
        <w:t>:</w:t>
      </w:r>
      <w:r>
        <w:t xml:space="preserve"> </w:t>
      </w:r>
    </w:p>
    <w:p w:rsidR="00000000" w:rsidRDefault="007528FF"/>
    <w:p w:rsidR="00000000" w:rsidRDefault="007528FF" w:rsidP="007528FF">
      <w:pPr>
        <w:numPr>
          <w:ilvl w:val="0"/>
          <w:numId w:val="41"/>
        </w:numPr>
        <w:jc w:val="both"/>
      </w:pPr>
      <w:r>
        <w:t>Where the accumulations standing to the c</w:t>
      </w:r>
      <w:r>
        <w:t xml:space="preserve">redit of the member are withdrawn under paragraph 59 or when the member repays to the Fund the amounts of premium paid by the Board with interest thereon at the rate provided in paragraph 51, the Board or where </w:t>
      </w:r>
      <w:proofErr w:type="spellStart"/>
      <w:r>
        <w:t>authorised</w:t>
      </w:r>
      <w:proofErr w:type="spellEnd"/>
      <w:r>
        <w:t xml:space="preserve"> by the Board , the Commissioner, s</w:t>
      </w:r>
      <w:r>
        <w:t>hall reassign by endorsement thereon the policy to the member, together with a signed notice of reassignment addressed to the Life Insurance Corporation.</w:t>
      </w:r>
    </w:p>
    <w:p w:rsidR="00000000" w:rsidRDefault="007528FF"/>
    <w:p w:rsidR="00000000" w:rsidRDefault="007528FF" w:rsidP="007528FF">
      <w:pPr>
        <w:numPr>
          <w:ilvl w:val="0"/>
          <w:numId w:val="41"/>
        </w:numPr>
        <w:jc w:val="both"/>
      </w:pPr>
      <w:r>
        <w:t xml:space="preserve">If the member dies before the policy has been reassigned under sub-paragraph(1), the Board or where </w:t>
      </w:r>
      <w:proofErr w:type="spellStart"/>
      <w:r>
        <w:t>a</w:t>
      </w:r>
      <w:r>
        <w:t>uthorised</w:t>
      </w:r>
      <w:proofErr w:type="spellEnd"/>
      <w:r>
        <w:t xml:space="preserve"> by the Board, the Commissioner, shall reassign by the endorsement thereon, the policy to the nominee of the member if a valid nomination subsists and if there be no such nominee, to such person as may be legally entitled to receive it together wi</w:t>
      </w:r>
      <w:r>
        <w:t xml:space="preserve">th assigned notice of re-assignment addressed to the Life Insurance Corporation. </w:t>
      </w:r>
    </w:p>
    <w:p w:rsidR="00000000" w:rsidRDefault="007528FF"/>
    <w:p w:rsidR="00000000" w:rsidRDefault="007528FF">
      <w:pPr>
        <w:rPr>
          <w:sz w:val="24"/>
        </w:rPr>
      </w:pPr>
      <w:r>
        <w:rPr>
          <w:sz w:val="24"/>
        </w:rPr>
        <w:t xml:space="preserve">58. </w:t>
      </w:r>
      <w:r>
        <w:rPr>
          <w:b/>
          <w:sz w:val="24"/>
          <w:u w:val="single"/>
        </w:rPr>
        <w:t>Recovery of amounts paid towards Insurance Policies:</w:t>
      </w:r>
    </w:p>
    <w:p w:rsidR="00000000" w:rsidRDefault="007528FF"/>
    <w:p w:rsidR="00000000" w:rsidRDefault="007528FF">
      <w:pPr>
        <w:pStyle w:val="BodyTextIndent3"/>
      </w:pPr>
      <w:r>
        <w:t>If a policy matures or otherwise falls due for payment during the currency of its assignments, the Board or where s</w:t>
      </w:r>
      <w:r>
        <w:t xml:space="preserve">o </w:t>
      </w:r>
      <w:proofErr w:type="spellStart"/>
      <w:r>
        <w:t>authorised</w:t>
      </w:r>
      <w:proofErr w:type="spellEnd"/>
      <w:r>
        <w:t xml:space="preserve"> by the Board, the Commissioner shall </w:t>
      </w:r>
      <w:proofErr w:type="spellStart"/>
      <w:r>
        <w:t>realise</w:t>
      </w:r>
      <w:proofErr w:type="spellEnd"/>
      <w:r>
        <w:t xml:space="preserve"> the amount assured together with bonus, if any accrued thereon place to the credit of the member the amount so </w:t>
      </w:r>
      <w:proofErr w:type="spellStart"/>
      <w:r>
        <w:t>realised</w:t>
      </w:r>
      <w:proofErr w:type="spellEnd"/>
      <w:r>
        <w:t>, or the whole of the amount paid from the Fund in respect of the policy with i</w:t>
      </w:r>
      <w:r>
        <w:t>nterest thereon, whichever is less, and refund the balance, if any, to the member.</w:t>
      </w:r>
    </w:p>
    <w:p w:rsidR="00000000" w:rsidRDefault="007528FF"/>
    <w:p w:rsidR="00000000" w:rsidRDefault="007528FF"/>
    <w:p w:rsidR="00000000" w:rsidRDefault="007528FF">
      <w:pPr>
        <w:rPr>
          <w:sz w:val="24"/>
        </w:rPr>
      </w:pPr>
      <w:r>
        <w:rPr>
          <w:sz w:val="24"/>
        </w:rPr>
        <w:t>58. A)</w:t>
      </w:r>
      <w:r>
        <w:rPr>
          <w:sz w:val="24"/>
        </w:rPr>
        <w:tab/>
      </w:r>
      <w:r>
        <w:rPr>
          <w:b/>
          <w:sz w:val="24"/>
          <w:u w:val="single"/>
        </w:rPr>
        <w:t>Withdrawal from the Fund due to unemployment</w:t>
      </w:r>
      <w:r>
        <w:rPr>
          <w:sz w:val="24"/>
        </w:rPr>
        <w:t>:</w:t>
      </w:r>
      <w:r>
        <w:t xml:space="preserve"> </w:t>
      </w:r>
    </w:p>
    <w:p w:rsidR="00000000" w:rsidRDefault="007528FF"/>
    <w:p w:rsidR="00000000" w:rsidRDefault="007528FF" w:rsidP="007528FF">
      <w:pPr>
        <w:numPr>
          <w:ilvl w:val="0"/>
          <w:numId w:val="42"/>
        </w:numPr>
        <w:jc w:val="both"/>
      </w:pPr>
      <w:r>
        <w:t>The Commissioner may, on an application from a member, who has completed five years membership of the Fund, sanction</w:t>
      </w:r>
      <w:r>
        <w:t xml:space="preserve"> a non-refundable withdrawal not exceeding ten per cent of his own total contributions with interest thereon it, in the case of a registered seaman, he remains unemployed for more than six months due to his turn for call notice not having been reached in t</w:t>
      </w:r>
      <w:r>
        <w:t xml:space="preserve">he Seamen's Employment Office roster or, in the case of an unregistered seaman the Commissioner is satisfied </w:t>
      </w:r>
      <w:proofErr w:type="spellStart"/>
      <w:r>
        <w:t>regrding</w:t>
      </w:r>
      <w:proofErr w:type="spellEnd"/>
      <w:r>
        <w:t xml:space="preserve"> stipulated period of his unemployment.</w:t>
      </w:r>
    </w:p>
    <w:p w:rsidR="00000000" w:rsidRDefault="007528FF"/>
    <w:p w:rsidR="00000000" w:rsidRDefault="007528FF" w:rsidP="007528FF">
      <w:pPr>
        <w:numPr>
          <w:ilvl w:val="0"/>
          <w:numId w:val="42"/>
        </w:numPr>
        <w:jc w:val="both"/>
      </w:pPr>
      <w:r>
        <w:t xml:space="preserve">All such applications shall be made through the Director, Seamen's Employment </w:t>
      </w:r>
      <w:r>
        <w:t>Office, who shall certify to the above effect indicating the date of last discharge of the seaman and the date of last discharge upto which seamen in the same category have been called for muster.</w:t>
      </w:r>
    </w:p>
    <w:p w:rsidR="00000000" w:rsidRDefault="007528FF"/>
    <w:p w:rsidR="00000000" w:rsidRDefault="007528FF" w:rsidP="007528FF">
      <w:pPr>
        <w:numPr>
          <w:ilvl w:val="0"/>
          <w:numId w:val="42"/>
        </w:numPr>
        <w:jc w:val="both"/>
      </w:pPr>
      <w:r>
        <w:t>No second withdrawal under this paragraph shall be allowed</w:t>
      </w:r>
      <w:r>
        <w:t xml:space="preserve"> within a period of one year from the date of payment of a withdrawal allowed under this paragraph.</w:t>
      </w:r>
    </w:p>
    <w:p w:rsidR="00000000" w:rsidRDefault="007528FF"/>
    <w:p w:rsidR="00000000" w:rsidRDefault="007528FF">
      <w:pPr>
        <w:ind w:left="2160"/>
      </w:pPr>
      <w:r>
        <w:rPr>
          <w:b/>
        </w:rPr>
        <w:t xml:space="preserve">PROVIDED </w:t>
      </w:r>
      <w:r>
        <w:t xml:space="preserve">that not more than three withdrawals shall be allowed during one continuous period of unemployment. </w:t>
      </w:r>
    </w:p>
    <w:p w:rsidR="00000000" w:rsidRDefault="007528FF">
      <w:pPr>
        <w:rPr>
          <w:b/>
        </w:rPr>
      </w:pPr>
    </w:p>
    <w:p w:rsidR="00000000" w:rsidRDefault="007528FF">
      <w:pPr>
        <w:rPr>
          <w:b/>
          <w:sz w:val="24"/>
          <w:u w:val="single"/>
        </w:rPr>
      </w:pPr>
      <w:r>
        <w:rPr>
          <w:sz w:val="24"/>
        </w:rPr>
        <w:t>58. B)</w:t>
      </w:r>
      <w:r>
        <w:rPr>
          <w:sz w:val="24"/>
        </w:rPr>
        <w:tab/>
      </w:r>
      <w:r>
        <w:rPr>
          <w:b/>
          <w:sz w:val="24"/>
          <w:u w:val="single"/>
        </w:rPr>
        <w:t xml:space="preserve">Withdrawal from the fund for illness </w:t>
      </w:r>
      <w:r>
        <w:rPr>
          <w:b/>
          <w:sz w:val="24"/>
          <w:u w:val="single"/>
        </w:rPr>
        <w:t>in certain cases:</w:t>
      </w:r>
      <w:r>
        <w:t xml:space="preserve"> </w:t>
      </w:r>
    </w:p>
    <w:p w:rsidR="00000000" w:rsidRDefault="007528FF">
      <w:pPr>
        <w:ind w:left="1440"/>
      </w:pPr>
    </w:p>
    <w:p w:rsidR="00000000" w:rsidRDefault="007528FF" w:rsidP="007528FF">
      <w:pPr>
        <w:numPr>
          <w:ilvl w:val="0"/>
          <w:numId w:val="43"/>
        </w:numPr>
        <w:jc w:val="both"/>
      </w:pPr>
      <w:r>
        <w:t xml:space="preserve">The Commissioner may, on an application from a member, sanction a non-refundable withdrawal </w:t>
      </w:r>
      <w:proofErr w:type="spellStart"/>
      <w:r>
        <w:t>upto</w:t>
      </w:r>
      <w:proofErr w:type="spellEnd"/>
      <w:r>
        <w:t xml:space="preserve"> </w:t>
      </w:r>
      <w:proofErr w:type="spellStart"/>
      <w:r>
        <w:t>twentyfive</w:t>
      </w:r>
      <w:proofErr w:type="spellEnd"/>
      <w:r>
        <w:t xml:space="preserve"> per cent of his own total contributions with interest thereon in the case of illness of himself or of a member of his family or </w:t>
      </w:r>
      <w:r>
        <w:t>both in the following cases :-</w:t>
      </w:r>
    </w:p>
    <w:p w:rsidR="00000000" w:rsidRDefault="007528FF"/>
    <w:p w:rsidR="00000000" w:rsidRDefault="007528FF" w:rsidP="007528FF">
      <w:pPr>
        <w:numPr>
          <w:ilvl w:val="0"/>
          <w:numId w:val="44"/>
        </w:numPr>
      </w:pPr>
      <w:proofErr w:type="spellStart"/>
      <w:r>
        <w:t>hospitalisation</w:t>
      </w:r>
      <w:proofErr w:type="spellEnd"/>
      <w:r>
        <w:t xml:space="preserve"> lasting one month or more, or </w:t>
      </w:r>
    </w:p>
    <w:p w:rsidR="00000000" w:rsidRDefault="007528FF" w:rsidP="007528FF">
      <w:pPr>
        <w:numPr>
          <w:ilvl w:val="0"/>
          <w:numId w:val="44"/>
        </w:numPr>
      </w:pPr>
      <w:r>
        <w:t xml:space="preserve">major surgical operation in a hospital, or </w:t>
      </w:r>
    </w:p>
    <w:p w:rsidR="00000000" w:rsidRDefault="007528FF" w:rsidP="007528FF">
      <w:pPr>
        <w:numPr>
          <w:ilvl w:val="0"/>
          <w:numId w:val="44"/>
        </w:numPr>
      </w:pPr>
      <w:r>
        <w:t xml:space="preserve">suffering from T.B. Hansen's disease, paralysis or cancer, or </w:t>
      </w:r>
    </w:p>
    <w:p w:rsidR="00000000" w:rsidRDefault="007528FF" w:rsidP="007528FF">
      <w:pPr>
        <w:numPr>
          <w:ilvl w:val="0"/>
          <w:numId w:val="44"/>
        </w:numPr>
      </w:pPr>
      <w:r>
        <w:t>having been declared temporarily unfit either by the Seamen's</w:t>
      </w:r>
    </w:p>
    <w:p w:rsidR="00000000" w:rsidRDefault="007528FF">
      <w:pPr>
        <w:ind w:left="2880"/>
      </w:pPr>
      <w:r>
        <w:t xml:space="preserve">Medical </w:t>
      </w:r>
      <w:r>
        <w:t>Examination Organisation or by Company Doctor and is undergoing prolonged medical treatment.</w:t>
      </w:r>
    </w:p>
    <w:p w:rsidR="00000000" w:rsidRDefault="007528FF"/>
    <w:p w:rsidR="00000000" w:rsidRDefault="007528FF">
      <w:pPr>
        <w:ind w:left="2160"/>
      </w:pPr>
      <w:r>
        <w:rPr>
          <w:b/>
        </w:rPr>
        <w:t xml:space="preserve">PROVIDED </w:t>
      </w:r>
      <w:r>
        <w:t xml:space="preserve">that no such withdrawal shall be granted to a member unless he has produced - </w:t>
      </w:r>
    </w:p>
    <w:p w:rsidR="00000000" w:rsidRDefault="007528FF"/>
    <w:p w:rsidR="00000000" w:rsidRDefault="007528FF" w:rsidP="007528FF">
      <w:pPr>
        <w:numPr>
          <w:ilvl w:val="0"/>
          <w:numId w:val="45"/>
        </w:numPr>
        <w:jc w:val="both"/>
      </w:pPr>
      <w:r>
        <w:t xml:space="preserve">a certificate from a doctor of the hospital that the patient has been </w:t>
      </w:r>
      <w:proofErr w:type="spellStart"/>
      <w:r>
        <w:t>hos</w:t>
      </w:r>
      <w:r>
        <w:t>pitalised</w:t>
      </w:r>
      <w:proofErr w:type="spellEnd"/>
      <w:r>
        <w:t xml:space="preserve"> or requires </w:t>
      </w:r>
      <w:proofErr w:type="spellStart"/>
      <w:r>
        <w:t>hospitalisation</w:t>
      </w:r>
      <w:proofErr w:type="spellEnd"/>
      <w:r>
        <w:t xml:space="preserve"> for one month or more, or that a major surgical operation has or has become necessary, or</w:t>
      </w:r>
    </w:p>
    <w:p w:rsidR="00000000" w:rsidRDefault="007528FF">
      <w:pPr>
        <w:ind w:left="720"/>
      </w:pPr>
    </w:p>
    <w:p w:rsidR="00000000" w:rsidRDefault="007528FF" w:rsidP="007528FF">
      <w:pPr>
        <w:numPr>
          <w:ilvl w:val="0"/>
          <w:numId w:val="45"/>
        </w:numPr>
        <w:jc w:val="both"/>
      </w:pPr>
      <w:r>
        <w:t>a certificate from the Seamen's Medical Examination Organisation or from Medical Officer of employer or from Medical Officer of</w:t>
      </w:r>
      <w:r>
        <w:t xml:space="preserve"> a hospital.</w:t>
      </w:r>
    </w:p>
    <w:p w:rsidR="00000000" w:rsidRDefault="007528FF"/>
    <w:p w:rsidR="00000000" w:rsidRDefault="007528FF" w:rsidP="007528FF">
      <w:pPr>
        <w:numPr>
          <w:ilvl w:val="0"/>
          <w:numId w:val="43"/>
        </w:numPr>
      </w:pPr>
      <w:r>
        <w:t xml:space="preserve">No second withdrawal under this </w:t>
      </w:r>
      <w:proofErr w:type="spellStart"/>
      <w:r>
        <w:t>paragrph</w:t>
      </w:r>
      <w:proofErr w:type="spellEnd"/>
      <w:r>
        <w:t xml:space="preserve"> shall be allowed within a period of two years from the date of payment of withdrawal allowed under this paragraph. </w:t>
      </w:r>
    </w:p>
    <w:p w:rsidR="00000000" w:rsidRDefault="007528FF"/>
    <w:p w:rsidR="00000000" w:rsidRDefault="007528FF" w:rsidP="007528FF">
      <w:pPr>
        <w:numPr>
          <w:ilvl w:val="0"/>
          <w:numId w:val="43"/>
        </w:numPr>
        <w:jc w:val="both"/>
      </w:pPr>
      <w:r>
        <w:t xml:space="preserve">Where the Commissioner is not satisfied with a medical certificate furnished by the </w:t>
      </w:r>
      <w:r>
        <w:t>member under this paragraph, he may, before granting a withdrawal under this paragraph, demand from the member another medical certificate to his satisfaction.</w:t>
      </w:r>
    </w:p>
    <w:p w:rsidR="00000000" w:rsidRDefault="007528FF"/>
    <w:p w:rsidR="00000000" w:rsidRDefault="007528FF">
      <w:pPr>
        <w:ind w:left="720" w:hanging="720"/>
        <w:rPr>
          <w:b/>
          <w:sz w:val="24"/>
        </w:rPr>
      </w:pPr>
      <w:r>
        <w:rPr>
          <w:sz w:val="24"/>
        </w:rPr>
        <w:t>58.</w:t>
      </w:r>
      <w:r>
        <w:rPr>
          <w:sz w:val="24"/>
        </w:rPr>
        <w:tab/>
        <w:t>(C)</w:t>
      </w:r>
      <w:r>
        <w:rPr>
          <w:sz w:val="24"/>
        </w:rPr>
        <w:tab/>
      </w:r>
      <w:r>
        <w:rPr>
          <w:b/>
          <w:sz w:val="24"/>
        </w:rPr>
        <w:t xml:space="preserve">Withdrawal from the fund for the purchase of a dwelling house </w:t>
      </w:r>
    </w:p>
    <w:p w:rsidR="00000000" w:rsidRDefault="007528FF">
      <w:pPr>
        <w:ind w:left="1440"/>
        <w:rPr>
          <w:b/>
          <w:sz w:val="24"/>
          <w:u w:val="single"/>
        </w:rPr>
      </w:pPr>
      <w:r>
        <w:rPr>
          <w:b/>
          <w:sz w:val="24"/>
        </w:rPr>
        <w:t>or flat or for the const</w:t>
      </w:r>
      <w:r>
        <w:rPr>
          <w:b/>
          <w:sz w:val="24"/>
        </w:rPr>
        <w:t xml:space="preserve">ruction of a dwelling house including the </w:t>
      </w:r>
      <w:r>
        <w:rPr>
          <w:b/>
          <w:sz w:val="24"/>
          <w:u w:val="single"/>
        </w:rPr>
        <w:t>acquisition of a suitable site for the purpose.</w:t>
      </w:r>
      <w:r>
        <w:t xml:space="preserve"> </w:t>
      </w:r>
    </w:p>
    <w:p w:rsidR="00000000" w:rsidRDefault="007528FF"/>
    <w:p w:rsidR="00000000" w:rsidRDefault="007528FF" w:rsidP="007528FF">
      <w:pPr>
        <w:numPr>
          <w:ilvl w:val="0"/>
          <w:numId w:val="46"/>
        </w:numPr>
        <w:jc w:val="both"/>
      </w:pPr>
      <w:r>
        <w:t xml:space="preserve">The Commissioner or where so </w:t>
      </w:r>
      <w:proofErr w:type="spellStart"/>
      <w:r>
        <w:t>authorised</w:t>
      </w:r>
      <w:proofErr w:type="spellEnd"/>
      <w:r>
        <w:t xml:space="preserve"> by the Commissioner, any officer </w:t>
      </w:r>
      <w:proofErr w:type="spellStart"/>
      <w:r>
        <w:t>aubordinate</w:t>
      </w:r>
      <w:proofErr w:type="spellEnd"/>
      <w:r>
        <w:t xml:space="preserve"> to him, may on an application from a member, who has completed five years membe</w:t>
      </w:r>
      <w:r>
        <w:t>rship of the fund, sanction form the amount standing to the credit of a member in the fund, a non-refundable withdrawal for –</w:t>
      </w:r>
    </w:p>
    <w:p w:rsidR="00000000" w:rsidRDefault="007528FF"/>
    <w:p w:rsidR="00000000" w:rsidRDefault="007528FF" w:rsidP="007528FF">
      <w:pPr>
        <w:numPr>
          <w:ilvl w:val="0"/>
          <w:numId w:val="47"/>
        </w:numPr>
        <w:jc w:val="both"/>
      </w:pPr>
      <w:r>
        <w:t>Purchasing a dwelling house or flat, including a building owned jointly with others (outright or on hire purchase basis) dwelling</w:t>
      </w:r>
      <w:r>
        <w:t xml:space="preserve"> house including the acquisition of </w:t>
      </w:r>
      <w:proofErr w:type="spellStart"/>
      <w:r>
        <w:t>suitabble</w:t>
      </w:r>
      <w:proofErr w:type="spellEnd"/>
      <w:r>
        <w:t xml:space="preserve"> site for the purpose from the Central Government, a State Government, a co-operative Society, an institution, trust, a local body or housing finance corporation (hereinafter referred to as the agency/</w:t>
      </w:r>
      <w:proofErr w:type="spellStart"/>
      <w:r>
        <w:t>agenciess</w:t>
      </w:r>
      <w:proofErr w:type="spellEnd"/>
      <w:r>
        <w:t>)</w:t>
      </w:r>
      <w:r>
        <w:t>; or</w:t>
      </w:r>
    </w:p>
    <w:p w:rsidR="00000000" w:rsidRDefault="007528FF"/>
    <w:p w:rsidR="00000000" w:rsidRDefault="007528FF" w:rsidP="007528FF">
      <w:pPr>
        <w:numPr>
          <w:ilvl w:val="0"/>
          <w:numId w:val="47"/>
        </w:numPr>
        <w:jc w:val="both"/>
      </w:pPr>
      <w:r>
        <w:t xml:space="preserve">Purchasing a dwelling site for the purpose of construction of a dwelling house or ready-built dwelling house or flat from any individual provided the said house or flat is new and unlived one; or </w:t>
      </w:r>
    </w:p>
    <w:p w:rsidR="00000000" w:rsidRDefault="007528FF">
      <w:pPr>
        <w:ind w:left="1440"/>
      </w:pPr>
    </w:p>
    <w:p w:rsidR="00000000" w:rsidRDefault="007528FF" w:rsidP="007528FF">
      <w:pPr>
        <w:numPr>
          <w:ilvl w:val="0"/>
          <w:numId w:val="47"/>
        </w:numPr>
        <w:jc w:val="both"/>
      </w:pPr>
      <w:r>
        <w:t>the construction of a dwelling house on a site owned</w:t>
      </w:r>
      <w:r>
        <w:t xml:space="preserve"> by the member of the spouse of the member or jointly by the member and the spouse, or for completing or continuing the construction of a dwelling house already commenced by the member or the spouse, on such site.</w:t>
      </w:r>
    </w:p>
    <w:p w:rsidR="00000000" w:rsidRDefault="007528FF"/>
    <w:p w:rsidR="00000000" w:rsidRDefault="007528FF">
      <w:pPr>
        <w:ind w:left="1440"/>
        <w:jc w:val="both"/>
      </w:pPr>
      <w:r>
        <w:rPr>
          <w:b/>
          <w:u w:val="single"/>
        </w:rPr>
        <w:t>EXPLANATION</w:t>
      </w:r>
      <w:r>
        <w:rPr>
          <w:u w:val="single"/>
        </w:rPr>
        <w:t xml:space="preserve"> </w:t>
      </w:r>
      <w:r>
        <w:t>: For the purpose of this sub</w:t>
      </w:r>
      <w:r>
        <w:t xml:space="preserve">-paragraph, subject to the condition </w:t>
      </w:r>
      <w:proofErr w:type="spellStart"/>
      <w:r>
        <w:t>pecified</w:t>
      </w:r>
      <w:proofErr w:type="spellEnd"/>
      <w:r>
        <w:t xml:space="preserve"> in this paragraph, whether or not a house or flat is new and unlived shall be determined with reference to the certificates relating to the number and date of approval of building plan, the date of commencement</w:t>
      </w:r>
      <w:r>
        <w:t xml:space="preserve"> and completion of the house or flat and the tax bills and receipts issued by the appropriate authorities.</w:t>
      </w:r>
    </w:p>
    <w:p w:rsidR="00000000" w:rsidRDefault="007528FF"/>
    <w:p w:rsidR="00000000" w:rsidRDefault="007528FF" w:rsidP="007528FF">
      <w:pPr>
        <w:numPr>
          <w:ilvl w:val="0"/>
          <w:numId w:val="46"/>
        </w:numPr>
        <w:jc w:val="both"/>
      </w:pPr>
      <w:r>
        <w:t xml:space="preserve">Commissioner or where so </w:t>
      </w:r>
      <w:proofErr w:type="spellStart"/>
      <w:r>
        <w:t>authorised</w:t>
      </w:r>
      <w:proofErr w:type="spellEnd"/>
      <w:r>
        <w:t xml:space="preserve"> by the Commissioner, any officer subordinate to him may, irrespective of the length of membership of the fund, o</w:t>
      </w:r>
      <w:r>
        <w:t xml:space="preserve">n an application from a member whose dwelling house has been damaged or destroyed by the calamity of exceptional nature, such as floods, earthquake or riots, </w:t>
      </w:r>
      <w:proofErr w:type="spellStart"/>
      <w:r>
        <w:t>authorise</w:t>
      </w:r>
      <w:proofErr w:type="spellEnd"/>
      <w:r>
        <w:t xml:space="preserve"> payment to him from the fund a non-refundable withdrawal not exceeding the member's wage</w:t>
      </w:r>
      <w:r>
        <w:t xml:space="preserve">s for 36 months or the member's own share of contributions together with that amount of the employer's contributions admissible under sub-paragraph (3) of Paragraph 59 and paragraph 61, had the member been allowed to withdraw his accumulations on the date </w:t>
      </w:r>
      <w:r>
        <w:t xml:space="preserve">of </w:t>
      </w:r>
      <w:proofErr w:type="spellStart"/>
      <w:r>
        <w:t>authorisation</w:t>
      </w:r>
      <w:proofErr w:type="spellEnd"/>
      <w:r>
        <w:t xml:space="preserve"> of payment with interest thereon or the actual cost towards the expenditure on construction or repairs to dwelling house whichever is the least :</w:t>
      </w:r>
    </w:p>
    <w:p w:rsidR="00000000" w:rsidRDefault="007528FF"/>
    <w:p w:rsidR="00000000" w:rsidRDefault="007528FF">
      <w:pPr>
        <w:ind w:left="2160"/>
      </w:pPr>
      <w:r>
        <w:rPr>
          <w:b/>
        </w:rPr>
        <w:t xml:space="preserve">PROVIDED </w:t>
      </w:r>
      <w:r>
        <w:t xml:space="preserve">that the members shall produce evidence to the satisfaction of the </w:t>
      </w:r>
      <w:proofErr w:type="spellStart"/>
      <w:r>
        <w:t>ommissioner</w:t>
      </w:r>
      <w:proofErr w:type="spellEnd"/>
      <w:r>
        <w:t xml:space="preserve"> or </w:t>
      </w:r>
      <w:r>
        <w:t xml:space="preserve">the </w:t>
      </w:r>
      <w:proofErr w:type="spellStart"/>
      <w:r>
        <w:t>authorised</w:t>
      </w:r>
      <w:proofErr w:type="spellEnd"/>
      <w:r>
        <w:t xml:space="preserve"> officer that the said property had been damaged or destroyed by such natural calamity.</w:t>
      </w:r>
    </w:p>
    <w:p w:rsidR="00000000" w:rsidRDefault="007528FF">
      <w:pPr>
        <w:ind w:left="1440"/>
        <w:rPr>
          <w:b/>
        </w:rPr>
      </w:pPr>
    </w:p>
    <w:p w:rsidR="00000000" w:rsidRDefault="007528FF" w:rsidP="007528FF">
      <w:pPr>
        <w:numPr>
          <w:ilvl w:val="0"/>
          <w:numId w:val="46"/>
        </w:numPr>
        <w:jc w:val="both"/>
      </w:pPr>
      <w:r>
        <w:t xml:space="preserve">No payment under sub-paragraph (2) shall be made unless the local revenue authority certifies that any </w:t>
      </w:r>
      <w:proofErr w:type="spellStart"/>
      <w:r>
        <w:t>ot</w:t>
      </w:r>
      <w:proofErr w:type="spellEnd"/>
      <w:r>
        <w:t xml:space="preserve"> the aforesaid calamity has effected general pub</w:t>
      </w:r>
      <w:r>
        <w:t>lic in that area.</w:t>
      </w:r>
    </w:p>
    <w:p w:rsidR="00000000" w:rsidRDefault="007528FF"/>
    <w:p w:rsidR="00000000" w:rsidRDefault="007528FF" w:rsidP="007528FF">
      <w:pPr>
        <w:numPr>
          <w:ilvl w:val="0"/>
          <w:numId w:val="46"/>
        </w:numPr>
        <w:jc w:val="both"/>
      </w:pPr>
      <w:r>
        <w:t xml:space="preserve">The amount of withdrawal under sub-paragraph (1) shall not exceed the member's basic wages and leave wages for 36 months or the member's own share of contribution, together with that amount of the employer's share of </w:t>
      </w:r>
      <w:r>
        <w:t xml:space="preserve">contributions admissible under sub-paragraph (3) of paragraph 59, had the member been allowed to withdraw his accumulations on the date of </w:t>
      </w:r>
      <w:proofErr w:type="spellStart"/>
      <w:r>
        <w:t>authorisation</w:t>
      </w:r>
      <w:proofErr w:type="spellEnd"/>
      <w:r>
        <w:t xml:space="preserve"> of payment with interest thereon or the actual cost towards the acquisition of the dwelling site or the</w:t>
      </w:r>
      <w:r>
        <w:t xml:space="preserve"> purchase of dwelling site or the purchase of dwelling house or flat or, as the case may be, the construction of the dwelling house, whichever is less. </w:t>
      </w:r>
    </w:p>
    <w:p w:rsidR="00000000" w:rsidRDefault="007528FF"/>
    <w:p w:rsidR="00000000" w:rsidRDefault="007528FF">
      <w:pPr>
        <w:ind w:left="1440"/>
        <w:jc w:val="both"/>
      </w:pPr>
      <w:r>
        <w:rPr>
          <w:b/>
        </w:rPr>
        <w:t>EXPLANATION</w:t>
      </w:r>
      <w:r>
        <w:t xml:space="preserve"> : For the purpose of this sub-paragraph the actual cost towards the acquisition of the dwe</w:t>
      </w:r>
      <w:r>
        <w:t xml:space="preserve">lling site or the purchase of dwelling house or flat shall include charges payable towards registration of such site, house or flat. </w:t>
      </w:r>
    </w:p>
    <w:p w:rsidR="00000000" w:rsidRDefault="007528FF"/>
    <w:p w:rsidR="00000000" w:rsidRDefault="007528FF" w:rsidP="007528FF">
      <w:pPr>
        <w:numPr>
          <w:ilvl w:val="0"/>
          <w:numId w:val="46"/>
        </w:numPr>
      </w:pPr>
      <w:r>
        <w:t>Subject to the provision of sub-paragraph (4) –</w:t>
      </w:r>
    </w:p>
    <w:p w:rsidR="00000000" w:rsidRDefault="007528FF">
      <w:pPr>
        <w:ind w:left="720"/>
      </w:pPr>
    </w:p>
    <w:p w:rsidR="00000000" w:rsidRDefault="007528FF" w:rsidP="007528FF">
      <w:pPr>
        <w:numPr>
          <w:ilvl w:val="0"/>
          <w:numId w:val="48"/>
        </w:numPr>
        <w:jc w:val="both"/>
      </w:pPr>
      <w:r>
        <w:t xml:space="preserve">Where the withdrawal is for the purchase of a dwelling house or flat or </w:t>
      </w:r>
      <w:r>
        <w:t xml:space="preserve">a dwelling site from an agency, the payment of withdrawal shall not be made to a member but shall be made direct to the agency in one or more installments as may be </w:t>
      </w:r>
      <w:proofErr w:type="spellStart"/>
      <w:r>
        <w:t>authorised</w:t>
      </w:r>
      <w:proofErr w:type="spellEnd"/>
      <w:r>
        <w:t xml:space="preserve"> by the member ; </w:t>
      </w:r>
    </w:p>
    <w:p w:rsidR="00000000" w:rsidRDefault="007528FF"/>
    <w:p w:rsidR="00000000" w:rsidRDefault="007528FF" w:rsidP="007528FF">
      <w:pPr>
        <w:numPr>
          <w:ilvl w:val="0"/>
          <w:numId w:val="48"/>
        </w:numPr>
        <w:jc w:val="both"/>
      </w:pPr>
      <w:r>
        <w:t>Where the withdrawal is for the construction of a dwelling hou</w:t>
      </w:r>
      <w:r>
        <w:t xml:space="preserve">se, it may be sanctioned in such number of installments as the Commissioner or where so </w:t>
      </w:r>
      <w:proofErr w:type="spellStart"/>
      <w:r>
        <w:t>authorised</w:t>
      </w:r>
      <w:proofErr w:type="spellEnd"/>
      <w:r>
        <w:t xml:space="preserve"> by the Commissioner any </w:t>
      </w:r>
      <w:proofErr w:type="spellStart"/>
      <w:r>
        <w:t>oficer</w:t>
      </w:r>
      <w:proofErr w:type="spellEnd"/>
      <w:r>
        <w:t xml:space="preserve"> subordinate to him, thinks fit. </w:t>
      </w:r>
    </w:p>
    <w:p w:rsidR="00000000" w:rsidRDefault="007528FF"/>
    <w:p w:rsidR="00000000" w:rsidRDefault="007528FF" w:rsidP="007528FF">
      <w:pPr>
        <w:numPr>
          <w:ilvl w:val="0"/>
          <w:numId w:val="48"/>
        </w:numPr>
        <w:jc w:val="both"/>
      </w:pPr>
      <w:r>
        <w:t>Where the withdrawal is for the acquisition of a dwelling site for the purpose of constructi</w:t>
      </w:r>
      <w:r>
        <w:t xml:space="preserve">on of a dwelling house thereon from any individual or any agency, the amount shall be paid in not less than two equal </w:t>
      </w:r>
      <w:proofErr w:type="spellStart"/>
      <w:r>
        <w:t>instalments</w:t>
      </w:r>
      <w:proofErr w:type="spellEnd"/>
      <w:r>
        <w:t>, the first installment at the time of the acquisition of the dwelling site and remaining at his request at the time of the con</w:t>
      </w:r>
      <w:r>
        <w:t>struction of a dwelling house on such dwelling site.</w:t>
      </w:r>
    </w:p>
    <w:p w:rsidR="00000000" w:rsidRDefault="007528FF"/>
    <w:p w:rsidR="00000000" w:rsidRDefault="007528FF" w:rsidP="007528FF">
      <w:pPr>
        <w:numPr>
          <w:ilvl w:val="0"/>
          <w:numId w:val="46"/>
        </w:numPr>
        <w:jc w:val="both"/>
      </w:pPr>
      <w:r>
        <w:t>Where the withdrawal is sanctioned for construction of a dwelling house, the construction shall commence within six months of the withdrawal of the first installment, and shall be completed within 12 mo</w:t>
      </w:r>
      <w:r>
        <w:t>nths of the withdrawal of the final installment. Where the withdrawal is sanctioned for the purchase of a dwelling house or flat or for the acquisition of a dwelling site, the purchase or acquisition, as the case may be, shall be completed within six month</w:t>
      </w:r>
      <w:r>
        <w:t xml:space="preserve">s of the withdrawal of the amount; </w:t>
      </w:r>
    </w:p>
    <w:p w:rsidR="00000000" w:rsidRDefault="007528FF"/>
    <w:p w:rsidR="00000000" w:rsidRDefault="007528FF">
      <w:pPr>
        <w:ind w:left="2160"/>
      </w:pPr>
      <w:r>
        <w:rPr>
          <w:b/>
        </w:rPr>
        <w:t xml:space="preserve">PROVIDED </w:t>
      </w:r>
      <w:r>
        <w:t>that the provisions of this sub-paragraph shall not apply in case of purchase of a dwelling house or flat on hire-purchase basis and in cases where a dwelling site is to be acquired or houses are to be construc</w:t>
      </w:r>
      <w:r>
        <w:t>ted by a Co-operative Society on behalf of its members.</w:t>
      </w:r>
    </w:p>
    <w:p w:rsidR="00000000" w:rsidRDefault="007528FF">
      <w:pPr>
        <w:rPr>
          <w:b/>
        </w:rPr>
      </w:pPr>
    </w:p>
    <w:p w:rsidR="00000000" w:rsidRDefault="007528FF" w:rsidP="007528FF">
      <w:pPr>
        <w:numPr>
          <w:ilvl w:val="0"/>
          <w:numId w:val="46"/>
        </w:numPr>
        <w:jc w:val="both"/>
      </w:pPr>
      <w:r>
        <w:t>Except in cases specified in sub-paragraph (8) no further withdrawal shall be admissible to a member under sub-paragraph (1).</w:t>
      </w:r>
    </w:p>
    <w:p w:rsidR="00000000" w:rsidRDefault="007528FF"/>
    <w:p w:rsidR="00000000" w:rsidRDefault="007528FF" w:rsidP="007528FF">
      <w:pPr>
        <w:numPr>
          <w:ilvl w:val="0"/>
          <w:numId w:val="46"/>
        </w:numPr>
        <w:jc w:val="both"/>
      </w:pPr>
      <w:r>
        <w:t xml:space="preserve">The Commissioner or where so </w:t>
      </w:r>
      <w:proofErr w:type="spellStart"/>
      <w:r>
        <w:t>authorised</w:t>
      </w:r>
      <w:proofErr w:type="spellEnd"/>
      <w:r>
        <w:t xml:space="preserve"> by the Commissioner, any officer</w:t>
      </w:r>
      <w:r>
        <w:t xml:space="preserve"> subordinate to him, may, on an application from a member who has completed five years membership of the fund, if he is satisfied that the member requires a withdrawal for the additions, substantial alterations or substantial improvements necessary to the </w:t>
      </w:r>
      <w:r>
        <w:t xml:space="preserve">dwelling house owned by such member, sanction a non-refundable withdrawal not exceeding twenty-five percent of his contributions with interest thereon outstanding to his credit in the fund ; </w:t>
      </w:r>
    </w:p>
    <w:p w:rsidR="00000000" w:rsidRDefault="007528FF"/>
    <w:p w:rsidR="00000000" w:rsidRDefault="007528FF">
      <w:pPr>
        <w:ind w:left="2160"/>
      </w:pPr>
      <w:r>
        <w:rPr>
          <w:b/>
        </w:rPr>
        <w:t xml:space="preserve">PROVIDED </w:t>
      </w:r>
      <w:r>
        <w:t>that</w:t>
      </w:r>
      <w:r>
        <w:rPr>
          <w:b/>
        </w:rPr>
        <w:t xml:space="preserve"> </w:t>
      </w:r>
      <w:r>
        <w:t>the withdrawal shall be admissible only after a p</w:t>
      </w:r>
      <w:r>
        <w:t>eriod of five years from the date of completion of the dwelling house.</w:t>
      </w:r>
    </w:p>
    <w:p w:rsidR="00000000" w:rsidRDefault="007528FF">
      <w:pPr>
        <w:ind w:left="1440"/>
        <w:rPr>
          <w:b/>
        </w:rPr>
      </w:pPr>
    </w:p>
    <w:p w:rsidR="00000000" w:rsidRDefault="007528FF">
      <w:pPr>
        <w:ind w:left="1440"/>
      </w:pPr>
    </w:p>
    <w:p w:rsidR="00000000" w:rsidRDefault="007528FF" w:rsidP="007528FF">
      <w:pPr>
        <w:numPr>
          <w:ilvl w:val="0"/>
          <w:numId w:val="46"/>
        </w:numPr>
        <w:jc w:val="both"/>
      </w:pPr>
      <w:r>
        <w:t xml:space="preserve">Same as provided in Clause (c) of sub-paragraph (1), no withdrawal shall be granted for purchasing a share in joint property or building a house on land owned jointly. </w:t>
      </w:r>
    </w:p>
    <w:p w:rsidR="00000000" w:rsidRDefault="007528FF"/>
    <w:p w:rsidR="00000000" w:rsidRDefault="007528FF">
      <w:pPr>
        <w:ind w:left="2160"/>
        <w:jc w:val="both"/>
      </w:pPr>
      <w:r>
        <w:rPr>
          <w:b/>
        </w:rPr>
        <w:t>PROVIDED</w:t>
      </w:r>
      <w:r>
        <w:t xml:space="preserve"> </w:t>
      </w:r>
      <w:r>
        <w:t>that where a dwelling site or a dwelling house is mortgaged to the Central Government or a State Government, a Co-operative society, institution, trust, local body or housing finance corporation, solely for obtaining funds, for the construction of the hous</w:t>
      </w:r>
      <w:r>
        <w:t xml:space="preserve">e under any housing scheme formulated by the Central Government or a State Government (except under the </w:t>
      </w:r>
      <w:proofErr w:type="spellStart"/>
      <w:r>
        <w:t>subsidised</w:t>
      </w:r>
      <w:proofErr w:type="spellEnd"/>
      <w:r>
        <w:t xml:space="preserve"> housing scheme for industrial workers), such dwelling site or a dwelling house, as the case may be shall not be deemed to be an encumbered pr</w:t>
      </w:r>
      <w:r>
        <w:t xml:space="preserve">operty. </w:t>
      </w:r>
    </w:p>
    <w:p w:rsidR="00000000" w:rsidRDefault="007528FF">
      <w:pPr>
        <w:ind w:left="1440"/>
        <w:rPr>
          <w:b/>
        </w:rPr>
      </w:pPr>
    </w:p>
    <w:p w:rsidR="00000000" w:rsidRDefault="007528FF">
      <w:pPr>
        <w:ind w:left="2160"/>
      </w:pPr>
      <w:r>
        <w:rPr>
          <w:b/>
        </w:rPr>
        <w:t xml:space="preserve">PROVIDED </w:t>
      </w:r>
      <w:r>
        <w:t>further</w:t>
      </w:r>
      <w:r>
        <w:rPr>
          <w:b/>
        </w:rPr>
        <w:t xml:space="preserve"> </w:t>
      </w:r>
      <w:r>
        <w:t>that a withdrawal may be granted to a member for</w:t>
      </w:r>
      <w:r>
        <w:rPr>
          <w:b/>
        </w:rPr>
        <w:t xml:space="preserve"> </w:t>
      </w:r>
      <w:r>
        <w:t xml:space="preserve">acquiring a flat in a building owned jointly with others, if other conditions in this paragraph are satisfied. </w:t>
      </w:r>
    </w:p>
    <w:p w:rsidR="00000000" w:rsidRDefault="007528FF">
      <w:pPr>
        <w:ind w:left="1440"/>
        <w:rPr>
          <w:b/>
        </w:rPr>
      </w:pPr>
    </w:p>
    <w:p w:rsidR="00000000" w:rsidRDefault="007528FF">
      <w:pPr>
        <w:jc w:val="both"/>
      </w:pPr>
      <w:r>
        <w:tab/>
      </w:r>
      <w:r>
        <w:tab/>
        <w:t xml:space="preserve"> </w:t>
      </w:r>
      <w:r>
        <w:rPr>
          <w:b/>
        </w:rPr>
        <w:t>PROVIDED</w:t>
      </w:r>
      <w:r>
        <w:t xml:space="preserve"> also that a land acquired on perpetual lease or on leas</w:t>
      </w:r>
      <w:r>
        <w:t xml:space="preserve">e for a </w:t>
      </w:r>
      <w:r>
        <w:tab/>
      </w:r>
      <w:r>
        <w:tab/>
        <w:t xml:space="preserve"> period not less than 30 years for constructing a dwelling house or house built </w:t>
      </w:r>
      <w:r>
        <w:tab/>
      </w:r>
      <w:r>
        <w:tab/>
        <w:t xml:space="preserve"> on such a lease land shall not be deemed to be an encumbered property. </w:t>
      </w:r>
    </w:p>
    <w:p w:rsidR="00000000" w:rsidRDefault="007528FF"/>
    <w:p w:rsidR="00000000" w:rsidRDefault="007528FF">
      <w:pPr>
        <w:jc w:val="both"/>
      </w:pPr>
      <w:r>
        <w:tab/>
      </w:r>
      <w:r>
        <w:tab/>
        <w:t xml:space="preserve"> </w:t>
      </w:r>
      <w:r>
        <w:rPr>
          <w:b/>
        </w:rPr>
        <w:t xml:space="preserve">PROVIDED </w:t>
      </w:r>
      <w:r>
        <w:t xml:space="preserve">also that where the site of the dwelling house or flat is held in the </w:t>
      </w:r>
    </w:p>
    <w:p w:rsidR="00000000" w:rsidRDefault="007528FF">
      <w:r>
        <w:t>name of</w:t>
      </w:r>
      <w:r>
        <w:t xml:space="preserve"> any agency, and the </w:t>
      </w:r>
      <w:proofErr w:type="spellStart"/>
      <w:r>
        <w:t>allottee</w:t>
      </w:r>
      <w:proofErr w:type="spellEnd"/>
      <w:r>
        <w:t xml:space="preserve"> is precluded from transferring or </w:t>
      </w:r>
    </w:p>
    <w:p w:rsidR="00000000" w:rsidRDefault="007528FF">
      <w:r>
        <w:t xml:space="preserve">otherwise disposing of the house or flat without the prior approval of such </w:t>
      </w:r>
    </w:p>
    <w:p w:rsidR="00000000" w:rsidRDefault="007528FF">
      <w:r>
        <w:tab/>
      </w:r>
      <w:r>
        <w:tab/>
        <w:t xml:space="preserve">agency, the mere fact that the </w:t>
      </w:r>
      <w:proofErr w:type="spellStart"/>
      <w:r>
        <w:t>allottee</w:t>
      </w:r>
      <w:proofErr w:type="spellEnd"/>
      <w:r>
        <w:t xml:space="preserve"> does not have absolute right of </w:t>
      </w:r>
    </w:p>
    <w:p w:rsidR="00000000" w:rsidRDefault="007528FF">
      <w:r>
        <w:t xml:space="preserve">ownership of the house or flat and the </w:t>
      </w:r>
      <w:r>
        <w:t xml:space="preserve">site is held in the name of agency, shall </w:t>
      </w:r>
    </w:p>
    <w:p w:rsidR="00000000" w:rsidRDefault="007528FF">
      <w:r>
        <w:t xml:space="preserve">not be a bar to the giving of a withdrawal under clause (a) of sub-paragraph </w:t>
      </w:r>
    </w:p>
    <w:p w:rsidR="00000000" w:rsidRDefault="007528FF">
      <w:r>
        <w:t xml:space="preserve">(1), if the other conditions mentioned in this paragraph are satisfied. </w:t>
      </w:r>
    </w:p>
    <w:p w:rsidR="00000000" w:rsidRDefault="007528FF"/>
    <w:p w:rsidR="00000000" w:rsidRDefault="007528FF"/>
    <w:p w:rsidR="00000000" w:rsidRDefault="007528FF" w:rsidP="007528FF">
      <w:pPr>
        <w:numPr>
          <w:ilvl w:val="0"/>
          <w:numId w:val="46"/>
        </w:numPr>
        <w:jc w:val="both"/>
      </w:pPr>
      <w:r>
        <w:t>Where a withdrawal is sanctioned for purchasing a dwelling h</w:t>
      </w:r>
      <w:r>
        <w:t>ouse or a dwelling site or for the construction of a dwelling house, the member shall not sell the dwelling house or the dwelling site, at any time after withdrawal of the first installment and within a period of five years of the withdrawal of the final i</w:t>
      </w:r>
      <w:r>
        <w:t xml:space="preserve">nstallment and shall deposit and keep deposited for a period of five years, with the Commissioner the title deeds in respect of such dwelling house or dwelling site within such time as the Commissioner may direct. </w:t>
      </w:r>
    </w:p>
    <w:p w:rsidR="00000000" w:rsidRDefault="007528FF"/>
    <w:p w:rsidR="00000000" w:rsidRDefault="007528FF" w:rsidP="007528FF">
      <w:pPr>
        <w:numPr>
          <w:ilvl w:val="0"/>
          <w:numId w:val="46"/>
        </w:numPr>
        <w:jc w:val="both"/>
      </w:pPr>
      <w:r>
        <w:t>(a) If the withdrawal granted under this</w:t>
      </w:r>
      <w:r>
        <w:t xml:space="preserve"> paragraph exceeds the amount actually spent for the purpose for which it was sanctioned, the excess amount shall be refunded by the member to the fund in one </w:t>
      </w:r>
      <w:proofErr w:type="spellStart"/>
      <w:r>
        <w:t>lumpsum</w:t>
      </w:r>
      <w:proofErr w:type="spellEnd"/>
      <w:r>
        <w:t xml:space="preserve"> within thirty days of the </w:t>
      </w:r>
      <w:proofErr w:type="spellStart"/>
      <w:r>
        <w:t>finalisation</w:t>
      </w:r>
      <w:proofErr w:type="spellEnd"/>
      <w:r>
        <w:t xml:space="preserve"> of the purchase, or the completion of the construc</w:t>
      </w:r>
      <w:r>
        <w:t>tion of, or necessary additions, alterations or improvement to a dwelling house, as the case may be. The amount so refunded shall be credited to the employer's share of contributions in the member's account in fund to the extent of advance granted out of t</w:t>
      </w:r>
      <w:r>
        <w:t>he said share and the balance, if any, shall be credited to the member's share of contributions in his account.</w:t>
      </w:r>
    </w:p>
    <w:p w:rsidR="00000000" w:rsidRDefault="007528FF"/>
    <w:p w:rsidR="00000000" w:rsidRDefault="007528FF" w:rsidP="007528FF">
      <w:pPr>
        <w:numPr>
          <w:ilvl w:val="0"/>
          <w:numId w:val="46"/>
        </w:numPr>
      </w:pPr>
      <w:r>
        <w:t>(b) In the event of the member not having been allotted a dwelling site, dwelling house or flat or in the event of the cancellation of an allot</w:t>
      </w:r>
      <w:r>
        <w:t xml:space="preserve">ment made to the member and of the refund of the amount by the agency referred to in clause (a) of sub-paragraph (1) or in the event of the member not being able to acquire the dwelling site or to purchase the dwelling house or flat from any individual or </w:t>
      </w:r>
      <w:r>
        <w:t xml:space="preserve">to construct the dwelling house, the member shall be liable to refund to the fund in one lump sum and in such manner as may be specified by the Commissioner, or where so </w:t>
      </w:r>
      <w:proofErr w:type="spellStart"/>
      <w:r>
        <w:t>authorised</w:t>
      </w:r>
      <w:proofErr w:type="spellEnd"/>
      <w:r>
        <w:t xml:space="preserve"> by the Commissioner, any officer subordinate to him, the amount of withdraw</w:t>
      </w:r>
      <w:r>
        <w:t xml:space="preserve">al remitted under this paragraph to him or, as the case may be to the agency referred to in clause (a) of sub-paragraph (1). </w:t>
      </w:r>
    </w:p>
    <w:p w:rsidR="00000000" w:rsidRDefault="007528FF"/>
    <w:p w:rsidR="00000000" w:rsidRDefault="007528FF">
      <w:pPr>
        <w:spacing w:before="240"/>
        <w:ind w:left="1440"/>
      </w:pPr>
      <w:r>
        <w:t xml:space="preserve">(c) The amount so refunded shall be credited to the employer' share of </w:t>
      </w:r>
    </w:p>
    <w:p w:rsidR="00000000" w:rsidRDefault="007528FF">
      <w:pPr>
        <w:ind w:left="1440"/>
      </w:pPr>
      <w:r>
        <w:t xml:space="preserve">contributions in the member's account in the </w:t>
      </w:r>
      <w:r>
        <w:t xml:space="preserve">fund, to the extent of withdrawal granted out of the said share, and the balance if any, shall be credited to the member's own share of contributions in his account. </w:t>
      </w:r>
    </w:p>
    <w:p w:rsidR="00000000" w:rsidRDefault="007528FF"/>
    <w:p w:rsidR="00000000" w:rsidRDefault="007528FF" w:rsidP="007528FF">
      <w:pPr>
        <w:numPr>
          <w:ilvl w:val="0"/>
          <w:numId w:val="49"/>
        </w:numPr>
      </w:pPr>
      <w:r>
        <w:t>If the Commissioner is satisfied that the withdrawal sanctioned under this paragraph has</w:t>
      </w:r>
      <w:r>
        <w:t xml:space="preserve"> been </w:t>
      </w:r>
      <w:proofErr w:type="spellStart"/>
      <w:r>
        <w:t>utilised</w:t>
      </w:r>
      <w:proofErr w:type="spellEnd"/>
      <w:r>
        <w:t xml:space="preserve"> for a purpose other than that for which it was granted or that the conditions of withdrawal have not been fulfilled or that there is a reasonable apprehension that they will not be fulfilled wholly or partly, or that the excess amount will n</w:t>
      </w:r>
      <w:r>
        <w:t>ot be refunded in terms of sub-paragraph (11), the Commissioner shall forthwith take steps to recover the amounts due with interest thereon at the rate not exceeding 6 1/4</w:t>
      </w:r>
      <w:r>
        <w:rPr>
          <w:vertAlign w:val="superscript"/>
        </w:rPr>
        <w:t>th</w:t>
      </w:r>
      <w:r>
        <w:t xml:space="preserve"> % per annum, from the wages of the member in such number of installments as the Co</w:t>
      </w:r>
      <w:r>
        <w:t>mmissioner may determine. For the purpose of such recover the Commissioner may direct the employer to deduct such installments from the wages of the member and on receipt of such directions the employer shall deduct accordingly. The amount so deducted shal</w:t>
      </w:r>
      <w:r>
        <w:t>l be remitted by the employer to the Commissioner within such time and in such manner as may be specified in this behalf by the Commissioner for being credited to the member's account.</w:t>
      </w:r>
    </w:p>
    <w:p w:rsidR="00000000" w:rsidRDefault="007528FF"/>
    <w:p w:rsidR="00000000" w:rsidRDefault="007528FF" w:rsidP="007528FF">
      <w:pPr>
        <w:numPr>
          <w:ilvl w:val="0"/>
          <w:numId w:val="49"/>
        </w:numPr>
      </w:pPr>
      <w:r>
        <w:t xml:space="preserve">Where any withdrawal grated under this paragraph has been misused, no </w:t>
      </w:r>
      <w:r>
        <w:t xml:space="preserve">further withdrawal shall be granted to the member under this paragraph. </w:t>
      </w:r>
    </w:p>
    <w:p w:rsidR="00000000" w:rsidRDefault="007528FF"/>
    <w:p w:rsidR="00000000" w:rsidRDefault="007528FF">
      <w:r>
        <w:t>58 D.</w:t>
      </w:r>
      <w:r>
        <w:tab/>
      </w:r>
      <w:r>
        <w:rPr>
          <w:b/>
          <w:u w:val="single"/>
        </w:rPr>
        <w:t>Mode of payment of non-refundable withdrawals.</w:t>
      </w:r>
      <w:r>
        <w:t xml:space="preserve"> </w:t>
      </w:r>
    </w:p>
    <w:p w:rsidR="00000000" w:rsidRDefault="007528FF"/>
    <w:p w:rsidR="00000000" w:rsidRDefault="007528FF">
      <w:r>
        <w:tab/>
        <w:t>Payment of withdrawals under paragraphs 58-A, 58-B and 58-C may be made by postal money order, demand draft or by account paye</w:t>
      </w:r>
      <w:r>
        <w:t xml:space="preserve">e cheque through post or handed over to the concerned payee on office premises, except in the case of deceased member, at the option of the member to whom payment is to be made : </w:t>
      </w:r>
    </w:p>
    <w:p w:rsidR="00000000" w:rsidRDefault="007528FF"/>
    <w:p w:rsidR="00000000" w:rsidRDefault="007528FF">
      <w:r>
        <w:tab/>
      </w:r>
      <w:r>
        <w:rPr>
          <w:b/>
        </w:rPr>
        <w:t xml:space="preserve">PROVIDED </w:t>
      </w:r>
      <w:r>
        <w:t>that, if the amount is rupees five hundred and below, the payment</w:t>
      </w:r>
      <w:r>
        <w:t xml:space="preserve"> of withdrawal shall be made in the like manner and expenses thereof shall be met from the Administration Account of the Fund. </w:t>
      </w:r>
    </w:p>
    <w:p w:rsidR="00000000" w:rsidRDefault="007528FF"/>
    <w:p w:rsidR="00000000" w:rsidRDefault="007528FF">
      <w:pPr>
        <w:rPr>
          <w:b/>
        </w:rPr>
      </w:pPr>
      <w:r>
        <w:t>58 E.</w:t>
      </w:r>
      <w:r>
        <w:tab/>
      </w:r>
      <w:r>
        <w:rPr>
          <w:b/>
        </w:rPr>
        <w:t xml:space="preserve">Non-refundable withdrawal for meeting the expenses in connection with the </w:t>
      </w:r>
    </w:p>
    <w:p w:rsidR="00000000" w:rsidRDefault="007528FF">
      <w:pPr>
        <w:rPr>
          <w:b/>
          <w:u w:val="single"/>
        </w:rPr>
      </w:pPr>
      <w:r>
        <w:rPr>
          <w:b/>
          <w:u w:val="single"/>
        </w:rPr>
        <w:t>marriage of member of family of seamen, or hig</w:t>
      </w:r>
      <w:r>
        <w:rPr>
          <w:b/>
          <w:u w:val="single"/>
        </w:rPr>
        <w:t>her education of children.</w:t>
      </w:r>
      <w:r>
        <w:rPr>
          <w:b/>
          <w:u w:val="single"/>
        </w:rPr>
        <w:tab/>
      </w:r>
    </w:p>
    <w:p w:rsidR="00000000" w:rsidRDefault="007528FF">
      <w:pPr>
        <w:rPr>
          <w:b/>
        </w:rPr>
      </w:pPr>
    </w:p>
    <w:p w:rsidR="00000000" w:rsidRDefault="007528FF">
      <w:pPr>
        <w:rPr>
          <w:b/>
        </w:rPr>
      </w:pPr>
    </w:p>
    <w:p w:rsidR="00000000" w:rsidRDefault="007528FF" w:rsidP="007528FF">
      <w:pPr>
        <w:numPr>
          <w:ilvl w:val="0"/>
          <w:numId w:val="50"/>
        </w:numPr>
      </w:pPr>
      <w:r>
        <w:t xml:space="preserve">The Commissioner may, on an application from a member, </w:t>
      </w:r>
      <w:proofErr w:type="spellStart"/>
      <w:r>
        <w:t>authorise</w:t>
      </w:r>
      <w:proofErr w:type="spellEnd"/>
      <w:r>
        <w:t xml:space="preserve"> payment to him of a non-refundable withdrawal from the Fund not exceeding 50% of his own total contributions including interest thereon standing to his credit on</w:t>
      </w:r>
      <w:r>
        <w:t xml:space="preserve"> the date of such </w:t>
      </w:r>
      <w:proofErr w:type="spellStart"/>
      <w:r>
        <w:t>authorisation</w:t>
      </w:r>
      <w:proofErr w:type="spellEnd"/>
      <w:r>
        <w:t xml:space="preserve">, for meeting the expenses in connection with the marriage of a member of the family of seaman or the seaman himself or highest education of children. </w:t>
      </w:r>
    </w:p>
    <w:p w:rsidR="00000000" w:rsidRDefault="007528FF">
      <w:pPr>
        <w:ind w:left="540"/>
      </w:pPr>
    </w:p>
    <w:p w:rsidR="00000000" w:rsidRDefault="007528FF" w:rsidP="007528FF">
      <w:pPr>
        <w:numPr>
          <w:ilvl w:val="0"/>
          <w:numId w:val="50"/>
        </w:numPr>
      </w:pPr>
      <w:r>
        <w:t>No withdrawal under this paragraph shall be sanctioned to a member unles</w:t>
      </w:r>
      <w:r>
        <w:t xml:space="preserve">s the amount of his own total contributions with interest thereon standing to his credit in the Fund is Rs.500/- or more on the date the payment is </w:t>
      </w:r>
      <w:proofErr w:type="spellStart"/>
      <w:r>
        <w:t>authorised</w:t>
      </w:r>
      <w:proofErr w:type="spellEnd"/>
      <w:r>
        <w:t>.</w:t>
      </w:r>
    </w:p>
    <w:p w:rsidR="00000000" w:rsidRDefault="007528FF"/>
    <w:p w:rsidR="00000000" w:rsidRDefault="007528FF" w:rsidP="007528FF">
      <w:pPr>
        <w:numPr>
          <w:ilvl w:val="0"/>
          <w:numId w:val="50"/>
        </w:numPr>
      </w:pPr>
      <w:r>
        <w:t>Not more than two withdrawals shall be admissible to a member under this paragraph.</w:t>
      </w:r>
    </w:p>
    <w:p w:rsidR="00000000" w:rsidRDefault="007528FF"/>
    <w:p w:rsidR="00000000" w:rsidRDefault="007528FF" w:rsidP="007528FF">
      <w:pPr>
        <w:numPr>
          <w:ilvl w:val="0"/>
          <w:numId w:val="50"/>
        </w:numPr>
      </w:pPr>
      <w:r>
        <w:t>The Commis</w:t>
      </w:r>
      <w:r>
        <w:t xml:space="preserve">sioner, if he is satisfied that the withdrawal granted under this paragraph has been </w:t>
      </w:r>
      <w:proofErr w:type="spellStart"/>
      <w:r>
        <w:t>utilised</w:t>
      </w:r>
      <w:proofErr w:type="spellEnd"/>
      <w:r>
        <w:t xml:space="preserve"> for a purpose other than that for which it was granted, or that the conditions of non-refundable withdrawal have not been fulfilled within a reasonable time, shal</w:t>
      </w:r>
      <w:r>
        <w:t>l after giving the member on opportunity to show cause as to why the amount of such withdrawal or any part thereof shall not be recovered from his wages, take steps to recover the amount due with interest at the rate not exceeding seven per cent annum ther</w:t>
      </w:r>
      <w:r>
        <w:t>eon, from the wages of the member in such number of installments as the Commissioner may direct the employer, for subsequent service, or the Shipping Master to deduct each such installment from the wages of the member and on receipt of such direction the e</w:t>
      </w:r>
      <w:r>
        <w:t>mployer or the Shipping Master, as the case may be shall deduct accordingly and the amount so deducted shall be remitted by the employer or the Shipping Master, as the case may be, to the Commissioner within such time and in such manner as may be specified</w:t>
      </w:r>
      <w:r>
        <w:t xml:space="preserve"> in this behalf by the Commissioner, for being credited to the member's account.</w:t>
      </w:r>
    </w:p>
    <w:p w:rsidR="00000000" w:rsidRDefault="007528FF"/>
    <w:p w:rsidR="00000000" w:rsidRDefault="007528FF" w:rsidP="007528FF">
      <w:pPr>
        <w:numPr>
          <w:ilvl w:val="0"/>
          <w:numId w:val="50"/>
        </w:numPr>
      </w:pPr>
      <w:r>
        <w:t>Where any withdrawal granted under this paragraph has been misused, no further withdrawal shall be granted to the member under this paragraph.</w:t>
      </w:r>
    </w:p>
    <w:p w:rsidR="00000000" w:rsidRDefault="007528FF">
      <w:pPr>
        <w:ind w:left="540"/>
      </w:pPr>
    </w:p>
    <w:p w:rsidR="00000000" w:rsidRDefault="007528FF">
      <w:pPr>
        <w:ind w:left="1260"/>
      </w:pPr>
      <w:r>
        <w:rPr>
          <w:b/>
        </w:rPr>
        <w:t xml:space="preserve">PROVIDED </w:t>
      </w:r>
      <w:r>
        <w:t xml:space="preserve">that only that portion of the interest which might have been credited to the member's account by way of interest had he not taken any such non-refundable withdrawal shall be credited to the member's </w:t>
      </w:r>
      <w:proofErr w:type="spellStart"/>
      <w:r>
        <w:t>acount</w:t>
      </w:r>
      <w:proofErr w:type="spellEnd"/>
      <w:r>
        <w:t xml:space="preserve"> and the excess shall be credited to the Interest S</w:t>
      </w:r>
      <w:r>
        <w:t>uspense Account.</w:t>
      </w:r>
    </w:p>
    <w:p w:rsidR="00000000" w:rsidRDefault="007528FF">
      <w:pPr>
        <w:ind w:left="1260"/>
        <w:rPr>
          <w:b/>
        </w:rPr>
      </w:pPr>
    </w:p>
    <w:p w:rsidR="00000000" w:rsidRDefault="007528FF">
      <w:pPr>
        <w:ind w:left="1260"/>
      </w:pPr>
      <w:r>
        <w:rPr>
          <w:b/>
        </w:rPr>
        <w:t xml:space="preserve">PROVIDED </w:t>
      </w:r>
      <w:r>
        <w:t>further that the mode of payment of this non-refundable withdrawal shall be the same as provided for under paragraph 58 D.</w:t>
      </w:r>
    </w:p>
    <w:p w:rsidR="00000000" w:rsidRDefault="007528FF">
      <w:pPr>
        <w:rPr>
          <w:b/>
        </w:rPr>
      </w:pPr>
    </w:p>
    <w:p w:rsidR="00000000" w:rsidRDefault="007528FF" w:rsidP="007528FF">
      <w:pPr>
        <w:numPr>
          <w:ilvl w:val="0"/>
          <w:numId w:val="51"/>
        </w:numPr>
      </w:pPr>
      <w:r>
        <w:rPr>
          <w:b/>
          <w:u w:val="single"/>
        </w:rPr>
        <w:t>Circumstances in which accumulations in the Fund are payable to a member</w:t>
      </w:r>
      <w:r>
        <w:t xml:space="preserve"> </w:t>
      </w:r>
    </w:p>
    <w:p w:rsidR="00000000" w:rsidRDefault="007528FF" w:rsidP="007528FF">
      <w:pPr>
        <w:numPr>
          <w:ilvl w:val="0"/>
          <w:numId w:val="52"/>
        </w:numPr>
      </w:pPr>
      <w:r>
        <w:t xml:space="preserve">A member may withdraw the full </w:t>
      </w:r>
      <w:r>
        <w:t>amount standing to his credit in the Fund –</w:t>
      </w:r>
    </w:p>
    <w:p w:rsidR="00000000" w:rsidRDefault="007528FF"/>
    <w:p w:rsidR="00000000" w:rsidRDefault="007528FF" w:rsidP="007528FF">
      <w:pPr>
        <w:numPr>
          <w:ilvl w:val="0"/>
          <w:numId w:val="53"/>
        </w:numPr>
      </w:pPr>
      <w:r>
        <w:t xml:space="preserve">on retirement from seafaring profession on attaining the age of superannuation. </w:t>
      </w:r>
    </w:p>
    <w:p w:rsidR="00000000" w:rsidRDefault="007528FF"/>
    <w:p w:rsidR="00000000" w:rsidRDefault="007528FF" w:rsidP="007528FF">
      <w:pPr>
        <w:numPr>
          <w:ilvl w:val="0"/>
          <w:numId w:val="53"/>
        </w:numPr>
      </w:pPr>
      <w:r>
        <w:t xml:space="preserve">on retirement on account of permanent and total in capacity for work due to bodily or mental </w:t>
      </w:r>
      <w:proofErr w:type="spellStart"/>
      <w:r>
        <w:t>informity</w:t>
      </w:r>
      <w:proofErr w:type="spellEnd"/>
      <w:r>
        <w:t xml:space="preserve"> duly certified by the medi</w:t>
      </w:r>
      <w:r>
        <w:t xml:space="preserve">cal authority or by such other medical officer as the Board may prescribe. </w:t>
      </w:r>
    </w:p>
    <w:p w:rsidR="00000000" w:rsidRDefault="007528FF" w:rsidP="007528FF">
      <w:pPr>
        <w:numPr>
          <w:ilvl w:val="0"/>
          <w:numId w:val="52"/>
        </w:numPr>
      </w:pPr>
      <w:r>
        <w:t xml:space="preserve">In cases other than those specified in sub-paragraph (1) the Board, or where so </w:t>
      </w:r>
      <w:proofErr w:type="spellStart"/>
      <w:r>
        <w:t>authorised</w:t>
      </w:r>
      <w:proofErr w:type="spellEnd"/>
      <w:r>
        <w:t xml:space="preserve"> by the Board, the Commissioner or where so </w:t>
      </w:r>
      <w:proofErr w:type="spellStart"/>
      <w:r>
        <w:t>authorised</w:t>
      </w:r>
      <w:proofErr w:type="spellEnd"/>
      <w:r>
        <w:t xml:space="preserve"> by the Commissioner any officer sub</w:t>
      </w:r>
      <w:r>
        <w:t>ordinate to him, may permit a member to withdraw, subject to the provisions of sub-paragraph (3) the amount standing to his credit in the Fund if –</w:t>
      </w:r>
    </w:p>
    <w:p w:rsidR="00000000" w:rsidRDefault="007528FF"/>
    <w:p w:rsidR="00000000" w:rsidRDefault="007528FF" w:rsidP="007528FF">
      <w:pPr>
        <w:numPr>
          <w:ilvl w:val="0"/>
          <w:numId w:val="54"/>
        </w:numPr>
      </w:pPr>
      <w:r>
        <w:t>he being a national of a country other than India leaves seafaring profession under intimation to the Seame</w:t>
      </w:r>
      <w:r>
        <w:t xml:space="preserve">n's Employment Officer; or </w:t>
      </w:r>
    </w:p>
    <w:p w:rsidR="00000000" w:rsidRDefault="007528FF"/>
    <w:p w:rsidR="00000000" w:rsidRDefault="007528FF" w:rsidP="007528FF">
      <w:pPr>
        <w:numPr>
          <w:ilvl w:val="0"/>
          <w:numId w:val="54"/>
        </w:numPr>
      </w:pPr>
      <w:r>
        <w:t xml:space="preserve">voluntarily leaves the seafaring profession under intimation to the Seamen's Employment Office in the case of a seaman </w:t>
      </w:r>
      <w:proofErr w:type="spellStart"/>
      <w:r>
        <w:t>rgistered</w:t>
      </w:r>
      <w:proofErr w:type="spellEnd"/>
      <w:r>
        <w:t xml:space="preserve"> with such office or to the Shipping Master of the Port in the case of a seaman not so registered, </w:t>
      </w:r>
      <w:r>
        <w:t xml:space="preserve">or </w:t>
      </w:r>
    </w:p>
    <w:p w:rsidR="00000000" w:rsidRDefault="007528FF"/>
    <w:p w:rsidR="00000000" w:rsidRDefault="007528FF" w:rsidP="007528FF">
      <w:pPr>
        <w:numPr>
          <w:ilvl w:val="0"/>
          <w:numId w:val="54"/>
        </w:numPr>
      </w:pPr>
      <w:r>
        <w:t>his registration with the Seamen's Employment Office is cancelled on his failure to present himself for employment on a ship on receipt of such number of call letters from that office as may be prescribed under the provisions of Rules framed under sub</w:t>
      </w:r>
      <w:r>
        <w:t xml:space="preserve">-section (3) of section 95 of the Merchant Shipping Act, 1958 (44 of 1958). </w:t>
      </w:r>
    </w:p>
    <w:p w:rsidR="00000000" w:rsidRDefault="007528FF"/>
    <w:p w:rsidR="00000000" w:rsidRDefault="007528FF" w:rsidP="007528FF">
      <w:pPr>
        <w:numPr>
          <w:ilvl w:val="0"/>
          <w:numId w:val="54"/>
        </w:numPr>
      </w:pPr>
      <w:r>
        <w:t>his registration with the Seamen's Employment Office is cancelled for any offence specified in paragraph 61 of the Scheme or for any other reason and the seaman as a result is no</w:t>
      </w:r>
      <w:r>
        <w:t xml:space="preserve"> longer eligible to serve as a member of the crew of a ship under Merchant Shipping Act, 1958. </w:t>
      </w:r>
    </w:p>
    <w:p w:rsidR="00000000" w:rsidRDefault="007528FF"/>
    <w:p w:rsidR="00000000" w:rsidRDefault="007528FF">
      <w:r>
        <w:rPr>
          <w:u w:val="single"/>
        </w:rPr>
        <w:t xml:space="preserve">EXPLANATION </w:t>
      </w:r>
      <w:r>
        <w:t>:</w:t>
      </w:r>
      <w:r>
        <w:tab/>
      </w:r>
    </w:p>
    <w:p w:rsidR="00000000" w:rsidRDefault="007528FF">
      <w:pPr>
        <w:ind w:left="720"/>
      </w:pPr>
      <w:r>
        <w:tab/>
      </w:r>
    </w:p>
    <w:p w:rsidR="00000000" w:rsidRDefault="007528FF">
      <w:pPr>
        <w:ind w:left="720"/>
      </w:pPr>
    </w:p>
    <w:p w:rsidR="00000000" w:rsidRDefault="007528FF">
      <w:pPr>
        <w:ind w:left="720"/>
      </w:pPr>
      <w:r>
        <w:t xml:space="preserve">Applications for withdrawal shall be submitted in writing to the Commissioner through the Seamen's Employment Office or the </w:t>
      </w:r>
      <w:r>
        <w:t xml:space="preserve">Shipping Master concerned as the case may be. </w:t>
      </w:r>
    </w:p>
    <w:p w:rsidR="00000000" w:rsidRDefault="007528FF">
      <w:pPr>
        <w:ind w:left="720"/>
      </w:pPr>
    </w:p>
    <w:p w:rsidR="00000000" w:rsidRDefault="007528FF" w:rsidP="007528FF">
      <w:pPr>
        <w:numPr>
          <w:ilvl w:val="0"/>
          <w:numId w:val="52"/>
        </w:numPr>
      </w:pPr>
      <w:r>
        <w:t>When a member withdraws any amount under sub-</w:t>
      </w:r>
      <w:proofErr w:type="spellStart"/>
      <w:r>
        <w:t>paragrph</w:t>
      </w:r>
      <w:proofErr w:type="spellEnd"/>
      <w:r>
        <w:t xml:space="preserve"> (2) the following provision shall apply, namely :- </w:t>
      </w:r>
    </w:p>
    <w:p w:rsidR="00000000" w:rsidRDefault="007528FF"/>
    <w:p w:rsidR="00000000" w:rsidRDefault="007528FF" w:rsidP="007528FF">
      <w:pPr>
        <w:numPr>
          <w:ilvl w:val="0"/>
          <w:numId w:val="55"/>
        </w:numPr>
      </w:pPr>
      <w:r>
        <w:t>75% of the employer's contribution and interest thereon shall be forfeited to the Fund if the total o</w:t>
      </w:r>
      <w:r>
        <w:t xml:space="preserve">f the period of membership in the fund is less than 2.1/2 years; or </w:t>
      </w:r>
    </w:p>
    <w:p w:rsidR="00000000" w:rsidRDefault="007528FF"/>
    <w:p w:rsidR="00000000" w:rsidRDefault="007528FF" w:rsidP="007528FF">
      <w:pPr>
        <w:numPr>
          <w:ilvl w:val="0"/>
          <w:numId w:val="55"/>
        </w:numPr>
      </w:pPr>
      <w:r>
        <w:t xml:space="preserve">50% of the employer's contribution and interest thereon shall be forfeited to the Fund if the total of the period of membership is 2.1/2 years or more but less than 5 years; or </w:t>
      </w:r>
    </w:p>
    <w:p w:rsidR="00000000" w:rsidRDefault="007528FF"/>
    <w:p w:rsidR="00000000" w:rsidRDefault="007528FF" w:rsidP="007528FF">
      <w:pPr>
        <w:numPr>
          <w:ilvl w:val="0"/>
          <w:numId w:val="55"/>
        </w:numPr>
      </w:pPr>
      <w:r>
        <w:t xml:space="preserve">25% of </w:t>
      </w:r>
      <w:r>
        <w:t xml:space="preserve">the employer's contribution and interest thereon shall be </w:t>
      </w:r>
    </w:p>
    <w:p w:rsidR="00000000" w:rsidRDefault="007528FF">
      <w:pPr>
        <w:ind w:left="2160"/>
      </w:pPr>
      <w:r>
        <w:t xml:space="preserve">forfeited to the Fund if the total of the period of membership in the </w:t>
      </w:r>
    </w:p>
    <w:p w:rsidR="00000000" w:rsidRDefault="007528FF">
      <w:pPr>
        <w:ind w:left="2160"/>
      </w:pPr>
      <w:r>
        <w:t xml:space="preserve">Fund is 5 years or more but less than 6 years; or </w:t>
      </w:r>
    </w:p>
    <w:p w:rsidR="00000000" w:rsidRDefault="007528FF"/>
    <w:p w:rsidR="00000000" w:rsidRDefault="007528FF" w:rsidP="007528FF">
      <w:pPr>
        <w:numPr>
          <w:ilvl w:val="0"/>
          <w:numId w:val="55"/>
        </w:numPr>
      </w:pPr>
      <w:r>
        <w:t>No share of the employer's contribution and interest thereon shall be forf</w:t>
      </w:r>
      <w:r>
        <w:t>eited to the fund if the total period of membership is 6 years and more.</w:t>
      </w:r>
    </w:p>
    <w:p w:rsidR="00000000" w:rsidRDefault="007528FF">
      <w:r>
        <w:rPr>
          <w:u w:val="single"/>
        </w:rPr>
        <w:t xml:space="preserve">EXPLANATION </w:t>
      </w:r>
      <w:r>
        <w:t>:</w:t>
      </w:r>
      <w:r>
        <w:tab/>
        <w:t xml:space="preserve"> </w:t>
      </w:r>
    </w:p>
    <w:p w:rsidR="00000000" w:rsidRDefault="007528FF">
      <w:pPr>
        <w:ind w:left="1440" w:firstLine="720"/>
      </w:pPr>
      <w:r>
        <w:t xml:space="preserve">In computing the period of membership in the Fund, membership of </w:t>
      </w:r>
    </w:p>
    <w:p w:rsidR="00000000" w:rsidRDefault="007528FF">
      <w:pPr>
        <w:ind w:left="2115"/>
      </w:pPr>
      <w:r>
        <w:t>the Fund shall be deemed to commence on the date of engagement as recorded in the Continuous Discharg</w:t>
      </w:r>
      <w:r>
        <w:t>e Certificate till the date of last discharge."</w:t>
      </w:r>
    </w:p>
    <w:p w:rsidR="00000000" w:rsidRDefault="007528FF">
      <w:r>
        <w:tab/>
        <w:t xml:space="preserve"> </w:t>
      </w:r>
    </w:p>
    <w:p w:rsidR="00000000" w:rsidRDefault="007528FF"/>
    <w:p w:rsidR="00000000" w:rsidRDefault="007528FF">
      <w:pPr>
        <w:ind w:left="1305"/>
      </w:pPr>
      <w:r>
        <w:tab/>
        <w:t xml:space="preserve"> </w:t>
      </w:r>
    </w:p>
    <w:p w:rsidR="00000000" w:rsidRDefault="007528FF" w:rsidP="007528FF">
      <w:pPr>
        <w:numPr>
          <w:ilvl w:val="0"/>
          <w:numId w:val="52"/>
        </w:numPr>
      </w:pPr>
      <w:r>
        <w:t>Any sum forfeited to the Fund under this paragraph shall not be returned to the employer but shall be credited to the 'Forfeiture Account' of the Fund. The amounts so credited to the 'Forfeiture accoun</w:t>
      </w:r>
      <w:r>
        <w:t xml:space="preserve">t' shall be </w:t>
      </w:r>
      <w:proofErr w:type="spellStart"/>
      <w:r>
        <w:t>utilised</w:t>
      </w:r>
      <w:proofErr w:type="spellEnd"/>
      <w:r>
        <w:t xml:space="preserve"> for such purposes conducive to welfare of seamen and their families as the Board may decide from time to time. </w:t>
      </w:r>
    </w:p>
    <w:p w:rsidR="00000000" w:rsidRDefault="007528FF"/>
    <w:p w:rsidR="00000000" w:rsidRDefault="007528FF" w:rsidP="007528FF">
      <w:pPr>
        <w:numPr>
          <w:ilvl w:val="0"/>
          <w:numId w:val="52"/>
        </w:numPr>
      </w:pPr>
      <w:r>
        <w:t>Notwithstanding anything contained in sub-paragraph (3), a member may withdraw the full amount standing to his credit in t</w:t>
      </w:r>
      <w:r>
        <w:t xml:space="preserve">he Fund, on termination of his service in the case of retrenchment, redundancy and without any prospect of further scope of employment duly certified by the employer, Seamen's Employment Officer and the Shipping Master. </w:t>
      </w:r>
    </w:p>
    <w:p w:rsidR="00000000" w:rsidRDefault="007528FF"/>
    <w:p w:rsidR="00000000" w:rsidRDefault="007528FF">
      <w:pPr>
        <w:ind w:left="1305"/>
      </w:pPr>
      <w:r>
        <w:t>PROVIDED that at least a period of</w:t>
      </w:r>
      <w:r>
        <w:t xml:space="preserve"> six months has elapsed his last employment, preceding the date on which the member makes the application for final withdrawal with the appropriate supporting documents to the Commissioner.</w:t>
      </w:r>
    </w:p>
    <w:p w:rsidR="00000000" w:rsidRDefault="007528FF"/>
    <w:p w:rsidR="00000000" w:rsidRDefault="007528FF">
      <w:r>
        <w:t>60.</w:t>
      </w:r>
      <w:r>
        <w:tab/>
      </w:r>
      <w:r>
        <w:rPr>
          <w:b/>
          <w:u w:val="single"/>
        </w:rPr>
        <w:t>Accumulations of a deceased member – to whom payable.</w:t>
      </w:r>
      <w:r>
        <w:tab/>
      </w:r>
      <w:r>
        <w:tab/>
      </w:r>
    </w:p>
    <w:p w:rsidR="00000000" w:rsidRDefault="007528FF">
      <w:pPr>
        <w:ind w:left="1440"/>
      </w:pPr>
    </w:p>
    <w:p w:rsidR="00000000" w:rsidRDefault="007528FF">
      <w:pPr>
        <w:ind w:left="1440"/>
      </w:pPr>
    </w:p>
    <w:p w:rsidR="00000000" w:rsidRDefault="007528FF">
      <w:pPr>
        <w:ind w:left="1440"/>
      </w:pPr>
      <w:r>
        <w:t xml:space="preserve">On the death of a member before the amount standing to his credit has become payable, or where the amount has become payable before payment has been made – </w:t>
      </w:r>
    </w:p>
    <w:p w:rsidR="00000000" w:rsidRDefault="007528FF">
      <w:pPr>
        <w:ind w:left="1440"/>
      </w:pPr>
    </w:p>
    <w:p w:rsidR="00000000" w:rsidRDefault="007528FF" w:rsidP="007528FF">
      <w:pPr>
        <w:numPr>
          <w:ilvl w:val="0"/>
          <w:numId w:val="56"/>
        </w:numPr>
      </w:pPr>
      <w:r>
        <w:t>If a nomination made by the member in accordance with paragraph 52 subsists, the amount standing t</w:t>
      </w:r>
      <w:r>
        <w:t>o his credit in the Fund or that part thereof to which the nomination relates, shall become payable to his nominee or nominees in accordance with such nomination; or</w:t>
      </w:r>
    </w:p>
    <w:p w:rsidR="00000000" w:rsidRDefault="007528FF"/>
    <w:p w:rsidR="00000000" w:rsidRDefault="007528FF" w:rsidP="007528FF">
      <w:pPr>
        <w:numPr>
          <w:ilvl w:val="0"/>
          <w:numId w:val="56"/>
        </w:numPr>
      </w:pPr>
      <w:r>
        <w:t>if no nomination subsists or if the nomination relates only to a part of the amount stand</w:t>
      </w:r>
      <w:r>
        <w:t>ing to his credit in the Fund, the whole amount or part thereof to which the nomination does not relate, as the case may be, shall become payable to the members of his family in equal shares;</w:t>
      </w:r>
    </w:p>
    <w:p w:rsidR="00000000" w:rsidRDefault="007528FF"/>
    <w:p w:rsidR="00000000" w:rsidRDefault="007528FF">
      <w:pPr>
        <w:ind w:left="720"/>
        <w:rPr>
          <w:b/>
        </w:rPr>
      </w:pPr>
      <w:r>
        <w:rPr>
          <w:b/>
        </w:rPr>
        <w:t xml:space="preserve">PROVIDED </w:t>
      </w:r>
      <w:r>
        <w:t xml:space="preserve">that no share shall be payable to </w:t>
      </w:r>
      <w:r>
        <w:rPr>
          <w:b/>
        </w:rPr>
        <w:t xml:space="preserve">- </w:t>
      </w:r>
    </w:p>
    <w:p w:rsidR="00000000" w:rsidRDefault="007528FF">
      <w:pPr>
        <w:ind w:left="540"/>
      </w:pPr>
      <w:r>
        <w:tab/>
        <w:t xml:space="preserve"> </w:t>
      </w:r>
    </w:p>
    <w:p w:rsidR="00000000" w:rsidRDefault="007528FF" w:rsidP="007528FF">
      <w:pPr>
        <w:numPr>
          <w:ilvl w:val="0"/>
          <w:numId w:val="57"/>
        </w:numPr>
      </w:pPr>
      <w:r>
        <w:t xml:space="preserve">sons who have </w:t>
      </w:r>
      <w:r>
        <w:t xml:space="preserve">attained majority ; </w:t>
      </w:r>
    </w:p>
    <w:p w:rsidR="00000000" w:rsidRDefault="007528FF" w:rsidP="007528FF">
      <w:pPr>
        <w:numPr>
          <w:ilvl w:val="0"/>
          <w:numId w:val="57"/>
        </w:numPr>
      </w:pPr>
      <w:r>
        <w:t xml:space="preserve">sons of a deceased son who have attained </w:t>
      </w:r>
      <w:proofErr w:type="spellStart"/>
      <w:r>
        <w:t>majoirity</w:t>
      </w:r>
      <w:proofErr w:type="spellEnd"/>
      <w:r>
        <w:t xml:space="preserve">; </w:t>
      </w:r>
    </w:p>
    <w:p w:rsidR="00000000" w:rsidRDefault="007528FF" w:rsidP="007528FF">
      <w:pPr>
        <w:numPr>
          <w:ilvl w:val="0"/>
          <w:numId w:val="57"/>
        </w:numPr>
      </w:pPr>
      <w:r>
        <w:t xml:space="preserve">married daughters whose husbands are alive; </w:t>
      </w:r>
    </w:p>
    <w:p w:rsidR="00000000" w:rsidRDefault="007528FF" w:rsidP="007528FF">
      <w:pPr>
        <w:numPr>
          <w:ilvl w:val="0"/>
          <w:numId w:val="57"/>
        </w:numPr>
      </w:pPr>
      <w:r>
        <w:t>married daughters of a deceased son whose husbands are alive;</w:t>
      </w:r>
    </w:p>
    <w:p w:rsidR="00000000" w:rsidRDefault="007528FF"/>
    <w:p w:rsidR="00000000" w:rsidRDefault="007528FF">
      <w:pPr>
        <w:ind w:left="1440"/>
      </w:pPr>
      <w:r>
        <w:t xml:space="preserve">if there is any member of the </w:t>
      </w:r>
      <w:proofErr w:type="spellStart"/>
      <w:r>
        <w:t>faimly</w:t>
      </w:r>
      <w:proofErr w:type="spellEnd"/>
      <w:r>
        <w:t xml:space="preserve"> other than those specified in clauses</w:t>
      </w:r>
      <w:r>
        <w:t xml:space="preserve"> (a), (b), (c) &amp; (d) </w:t>
      </w:r>
    </w:p>
    <w:p w:rsidR="00000000" w:rsidRDefault="007528FF"/>
    <w:p w:rsidR="00000000" w:rsidRDefault="007528FF">
      <w:r>
        <w:tab/>
      </w:r>
      <w:r>
        <w:rPr>
          <w:b/>
        </w:rPr>
        <w:t xml:space="preserve">PROVIDED </w:t>
      </w:r>
      <w:r>
        <w:t>further that the widow or widows,</w:t>
      </w:r>
      <w:r>
        <w:rPr>
          <w:b/>
        </w:rPr>
        <w:t xml:space="preserve"> </w:t>
      </w:r>
      <w:r>
        <w:t>and the child or children of a deceased son shall receive between them in equal parts only the share which that son would have received if he had survived the member and had not attained th</w:t>
      </w:r>
      <w:r>
        <w:t xml:space="preserve">e age of majority at the time of the member's death. </w:t>
      </w:r>
    </w:p>
    <w:p w:rsidR="00000000" w:rsidRDefault="007528FF">
      <w:pPr>
        <w:ind w:left="1440"/>
      </w:pPr>
    </w:p>
    <w:p w:rsidR="00000000" w:rsidRDefault="007528FF" w:rsidP="007528FF">
      <w:pPr>
        <w:numPr>
          <w:ilvl w:val="0"/>
          <w:numId w:val="56"/>
        </w:numPr>
      </w:pPr>
      <w:r>
        <w:t>In any case, to which the provisions of clauses (i) and (ii) do not apply</w:t>
      </w:r>
    </w:p>
    <w:p w:rsidR="00000000" w:rsidRDefault="007528FF">
      <w:pPr>
        <w:ind w:left="2160"/>
      </w:pPr>
      <w:r>
        <w:t>the whole amount shall be payable to the person legally entitled to it.</w:t>
      </w:r>
    </w:p>
    <w:p w:rsidR="00000000" w:rsidRDefault="007528FF"/>
    <w:p w:rsidR="00000000" w:rsidRDefault="007528FF"/>
    <w:p w:rsidR="00000000" w:rsidRDefault="007528FF">
      <w:r>
        <w:rPr>
          <w:u w:val="single"/>
        </w:rPr>
        <w:t>EXPLANATION</w:t>
      </w:r>
      <w:r>
        <w:rPr>
          <w:b/>
          <w:u w:val="single"/>
        </w:rPr>
        <w:t xml:space="preserve"> </w:t>
      </w:r>
      <w:r>
        <w:t>:</w:t>
      </w:r>
    </w:p>
    <w:p w:rsidR="00000000" w:rsidRDefault="007528FF"/>
    <w:p w:rsidR="00000000" w:rsidRDefault="007528FF"/>
    <w:p w:rsidR="00000000" w:rsidRDefault="007528FF">
      <w:r>
        <w:tab/>
        <w:t xml:space="preserve">For the purpose of this paragraph a </w:t>
      </w:r>
      <w:r>
        <w:t xml:space="preserve">member's posthumous child if born alive, shall be treated in the same way as a surviving child born before the member's death. </w:t>
      </w:r>
    </w:p>
    <w:p w:rsidR="00000000" w:rsidRDefault="007528FF"/>
    <w:p w:rsidR="00000000" w:rsidRDefault="007528FF">
      <w:pPr>
        <w:rPr>
          <w:b/>
          <w:u w:val="single"/>
        </w:rPr>
      </w:pPr>
      <w:r>
        <w:t xml:space="preserve">61. </w:t>
      </w:r>
      <w:r>
        <w:rPr>
          <w:b/>
          <w:u w:val="single"/>
        </w:rPr>
        <w:t xml:space="preserve">Deductions from the Account of member dismissed for serious and </w:t>
      </w:r>
    </w:p>
    <w:p w:rsidR="00000000" w:rsidRDefault="007528FF">
      <w:pPr>
        <w:ind w:left="720"/>
        <w:rPr>
          <w:b/>
          <w:u w:val="single"/>
        </w:rPr>
      </w:pPr>
      <w:proofErr w:type="spellStart"/>
      <w:r>
        <w:rPr>
          <w:b/>
          <w:u w:val="single"/>
        </w:rPr>
        <w:t>wilful</w:t>
      </w:r>
      <w:proofErr w:type="spellEnd"/>
      <w:r>
        <w:rPr>
          <w:b/>
          <w:u w:val="single"/>
        </w:rPr>
        <w:t xml:space="preserve"> misconduct.</w:t>
      </w:r>
    </w:p>
    <w:p w:rsidR="00000000" w:rsidRDefault="007528FF"/>
    <w:p w:rsidR="00000000" w:rsidRDefault="007528FF" w:rsidP="007528FF">
      <w:pPr>
        <w:numPr>
          <w:ilvl w:val="0"/>
          <w:numId w:val="58"/>
        </w:numPr>
      </w:pPr>
      <w:r>
        <w:t xml:space="preserve">Notwithstanding anything contained in </w:t>
      </w:r>
      <w:r>
        <w:t xml:space="preserve">paragraph 59, if the registration of a member with the Seamen's Employment Office is cancelled for any of the following offences :- </w:t>
      </w:r>
    </w:p>
    <w:p w:rsidR="00000000" w:rsidRDefault="007528FF"/>
    <w:p w:rsidR="00000000" w:rsidRDefault="007528FF" w:rsidP="007528FF">
      <w:pPr>
        <w:numPr>
          <w:ilvl w:val="0"/>
          <w:numId w:val="59"/>
        </w:numPr>
      </w:pPr>
      <w:r>
        <w:t xml:space="preserve">smuggling or theft; </w:t>
      </w:r>
    </w:p>
    <w:p w:rsidR="00000000" w:rsidRDefault="007528FF" w:rsidP="007528FF">
      <w:pPr>
        <w:numPr>
          <w:ilvl w:val="0"/>
          <w:numId w:val="59"/>
        </w:numPr>
      </w:pPr>
      <w:r>
        <w:t>desertion ;</w:t>
      </w:r>
    </w:p>
    <w:p w:rsidR="00000000" w:rsidRDefault="007528FF" w:rsidP="007528FF">
      <w:pPr>
        <w:numPr>
          <w:ilvl w:val="0"/>
          <w:numId w:val="59"/>
        </w:numPr>
      </w:pPr>
      <w:r>
        <w:t xml:space="preserve">misconduct during the period of service </w:t>
      </w:r>
    </w:p>
    <w:p w:rsidR="00000000" w:rsidRDefault="007528FF">
      <w:pPr>
        <w:ind w:left="2160"/>
      </w:pPr>
      <w:r>
        <w:t>under articles of agreement; or</w:t>
      </w:r>
    </w:p>
    <w:p w:rsidR="00000000" w:rsidRDefault="007528FF"/>
    <w:p w:rsidR="00000000" w:rsidRDefault="007528FF">
      <w:r>
        <w:tab/>
      </w:r>
      <w:r>
        <w:tab/>
        <w:t>if his Contin</w:t>
      </w:r>
      <w:r>
        <w:t>uous Certificate of Discharge is cancelled under the provisions of the Merchant Shipping Act, 1958 (44 of 1958), for smuggling narcotics, the Director, Seamen's Employment Office or the Shipping Master concerned shall send intimation thereof to the Board a</w:t>
      </w:r>
      <w:r>
        <w:t xml:space="preserve">nd the Board or where so </w:t>
      </w:r>
      <w:proofErr w:type="spellStart"/>
      <w:r>
        <w:t>authorised</w:t>
      </w:r>
      <w:proofErr w:type="spellEnd"/>
      <w:r>
        <w:t xml:space="preserve"> by the Board the Commissioner shall, on receipt of such intimation, have the power to forfeit the employer's contribution upto a maximum of the employer's contribution in respect of the current period of service alone in</w:t>
      </w:r>
      <w:r>
        <w:t xml:space="preserve"> the course of which the offence leading to cancellation of registration was committed.</w:t>
      </w:r>
    </w:p>
    <w:p w:rsidR="00000000" w:rsidRDefault="007528FF"/>
    <w:p w:rsidR="00000000" w:rsidRDefault="007528FF" w:rsidP="007528FF">
      <w:pPr>
        <w:numPr>
          <w:ilvl w:val="0"/>
          <w:numId w:val="58"/>
        </w:numPr>
      </w:pPr>
      <w:r>
        <w:t xml:space="preserve">The Board may, of its own motion, and shall at the request of the employer </w:t>
      </w:r>
    </w:p>
    <w:p w:rsidR="00000000" w:rsidRDefault="007528FF">
      <w:pPr>
        <w:ind w:left="1440"/>
      </w:pPr>
      <w:r>
        <w:t xml:space="preserve">or the member review a forfeiture order made under sub-paragraph (1); </w:t>
      </w:r>
    </w:p>
    <w:p w:rsidR="00000000" w:rsidRDefault="007528FF"/>
    <w:p w:rsidR="00000000" w:rsidRDefault="007528FF" w:rsidP="007528FF">
      <w:pPr>
        <w:numPr>
          <w:ilvl w:val="0"/>
          <w:numId w:val="58"/>
        </w:numPr>
      </w:pPr>
      <w:r>
        <w:t>Any amount forfeite</w:t>
      </w:r>
      <w:r>
        <w:t>d from the individual account of a member under sub-paragraph (1) shall not be returned to the employer but shall be credited to the Forfeiture Account of the Fund.</w:t>
      </w:r>
    </w:p>
    <w:p w:rsidR="00000000" w:rsidRDefault="007528FF"/>
    <w:p w:rsidR="00000000" w:rsidRDefault="007528FF" w:rsidP="007528FF">
      <w:pPr>
        <w:numPr>
          <w:ilvl w:val="0"/>
          <w:numId w:val="60"/>
        </w:numPr>
      </w:pPr>
      <w:r>
        <w:rPr>
          <w:b/>
          <w:u w:val="single"/>
        </w:rPr>
        <w:t xml:space="preserve">Payment of Provident Fund </w:t>
      </w:r>
      <w:r>
        <w:t xml:space="preserve">: </w:t>
      </w:r>
    </w:p>
    <w:p w:rsidR="00000000" w:rsidRDefault="007528FF">
      <w:pPr>
        <w:rPr>
          <w:b/>
          <w:u w:val="single"/>
        </w:rPr>
      </w:pPr>
    </w:p>
    <w:p w:rsidR="00000000" w:rsidRDefault="007528FF" w:rsidP="007528FF">
      <w:pPr>
        <w:numPr>
          <w:ilvl w:val="0"/>
          <w:numId w:val="61"/>
        </w:numPr>
      </w:pPr>
      <w:r>
        <w:t xml:space="preserve">When </w:t>
      </w:r>
      <w:r>
        <w:t xml:space="preserve">the amount standing to the credit of a member, or the balance thereof after any deduction under paragraphs 59 and 61 becomes payable, it shall be the duty of the Commissioner to make prompt payment as provided in this Scheme. He shall close the account of </w:t>
      </w:r>
      <w:r>
        <w:t>the member and give notice in writing to the person to whom the amount is payable, specifying the amount and tendering payment thereof. In case there is no nominee in accordance with this Scheme, the Commissioner, may, if the amount to the credit of the Fu</w:t>
      </w:r>
      <w:r>
        <w:t>nd, does not exceed Rs.20,000/- and if satisfied after enquiry about the title of the claimant, pay such amount to the claimant.</w:t>
      </w:r>
    </w:p>
    <w:p w:rsidR="00000000" w:rsidRDefault="007528FF"/>
    <w:p w:rsidR="00000000" w:rsidRDefault="007528FF" w:rsidP="007528FF">
      <w:pPr>
        <w:numPr>
          <w:ilvl w:val="0"/>
          <w:numId w:val="61"/>
        </w:numPr>
      </w:pPr>
      <w:r>
        <w:t xml:space="preserve">If any portion of the amount, which has become payable, is in dispute or doubt, the Commissioner shall make prompt payment of </w:t>
      </w:r>
      <w:r>
        <w:t xml:space="preserve">that portion of the amount in regard to which there is no dispute or doubt, the balance being adjusted as soon as may be possible. </w:t>
      </w:r>
    </w:p>
    <w:p w:rsidR="00000000" w:rsidRDefault="007528FF"/>
    <w:p w:rsidR="00000000" w:rsidRDefault="007528FF" w:rsidP="007528FF">
      <w:pPr>
        <w:numPr>
          <w:ilvl w:val="0"/>
          <w:numId w:val="61"/>
        </w:numPr>
      </w:pPr>
      <w:r>
        <w:t>If the person to whom any amount is to be paid under this Scheme is a minor or lunatic for whose estate a guardian under th</w:t>
      </w:r>
      <w:r>
        <w:t>e Guardians and Wards Act, 1890 (8 of 1890), or a manager under the Indian Lunacy Act, 1912 (4 of 1912), as the case may be, has been appointed the payment shall be made to such guardian or manager. Where the amount does not exceed Rs.20,000/- and guardian</w:t>
      </w:r>
      <w:r>
        <w:t xml:space="preserve"> or manager has been appointed, the payment may be made to such person as the Commissioner considers to be the proper person representing the minor or lunatic and the receipt of such person for the amount paid shall be a sufficient discharge thereof. In an</w:t>
      </w:r>
      <w:r>
        <w:t xml:space="preserve">y other case the amount shall be paid to the person </w:t>
      </w:r>
      <w:proofErr w:type="spellStart"/>
      <w:r>
        <w:t>authorised</w:t>
      </w:r>
      <w:proofErr w:type="spellEnd"/>
      <w:r>
        <w:t xml:space="preserve"> by law to receive the payment on behalf of the minor or the lunatic.</w:t>
      </w:r>
    </w:p>
    <w:p w:rsidR="00000000" w:rsidRDefault="007528FF"/>
    <w:p w:rsidR="00000000" w:rsidRDefault="007528FF" w:rsidP="007528FF">
      <w:pPr>
        <w:numPr>
          <w:ilvl w:val="0"/>
          <w:numId w:val="61"/>
        </w:numPr>
      </w:pPr>
      <w:r>
        <w:t>If it is brought to the notice of the Commissioner that a posthumous child is to be born to the deceased member he shall re</w:t>
      </w:r>
      <w:r>
        <w:t>tain the amount which will be due to the child in the event of its being born alive, and distribute the balance. If subsequently no child is born or the child is still-born, the amount retained shall be distributed in accordance with the provisions of para</w:t>
      </w:r>
      <w:r>
        <w:t>graph 60.</w:t>
      </w:r>
    </w:p>
    <w:p w:rsidR="00000000" w:rsidRDefault="007528FF"/>
    <w:p w:rsidR="00000000" w:rsidRDefault="007528FF" w:rsidP="007528FF">
      <w:pPr>
        <w:numPr>
          <w:ilvl w:val="0"/>
          <w:numId w:val="61"/>
        </w:numPr>
      </w:pPr>
      <w:r>
        <w:t>Any person who desires to claim payment under this paragraph shall send a written application to the Commissioner. The Commissioner may, on receipt of the application, make the payment according to the provisions of paragraph 58 D.</w:t>
      </w:r>
    </w:p>
    <w:p w:rsidR="00000000" w:rsidRDefault="007528FF"/>
    <w:p w:rsidR="00000000" w:rsidRDefault="007528FF">
      <w:pPr>
        <w:ind w:left="1440"/>
      </w:pPr>
      <w:r>
        <w:rPr>
          <w:b/>
        </w:rPr>
        <w:t>PROVIDED</w:t>
      </w:r>
      <w:r>
        <w:t xml:space="preserve"> tha</w:t>
      </w:r>
      <w:r>
        <w:t>t where the provident fund money is remitted by postal money order, the balance, if any remaining after such remittance shall be credited to the Forfeiture Account and in the case of a claim for the said balance the amount shall be paid by debiting the For</w:t>
      </w:r>
      <w:r>
        <w:t xml:space="preserve">feiture Account. </w:t>
      </w:r>
    </w:p>
    <w:p w:rsidR="00000000" w:rsidRDefault="007528FF">
      <w:pPr>
        <w:rPr>
          <w:b/>
        </w:rPr>
      </w:pPr>
    </w:p>
    <w:p w:rsidR="00000000" w:rsidRDefault="007528FF" w:rsidP="007528FF">
      <w:pPr>
        <w:numPr>
          <w:ilvl w:val="0"/>
          <w:numId w:val="61"/>
        </w:numPr>
      </w:pPr>
      <w:r>
        <w:t xml:space="preserve">Accumulations in respect of any member who has ceased to be employed or has died, but for which no claim has been preferred within a period of three years from the date on which it became payable, or relating to any amount remitted to a </w:t>
      </w:r>
      <w:r>
        <w:t xml:space="preserve">person but received back undelivered and not claimed within a period of three </w:t>
      </w:r>
      <w:proofErr w:type="spellStart"/>
      <w:r>
        <w:t>year's</w:t>
      </w:r>
      <w:proofErr w:type="spellEnd"/>
      <w:r>
        <w:t xml:space="preserve"> from the date on which it became payable, shall be transferred to an account called "Forfeiture Account.' </w:t>
      </w:r>
    </w:p>
    <w:p w:rsidR="00000000" w:rsidRDefault="007528FF"/>
    <w:p w:rsidR="00000000" w:rsidRDefault="007528FF">
      <w:pPr>
        <w:ind w:left="1440"/>
      </w:pPr>
      <w:r>
        <w:rPr>
          <w:b/>
        </w:rPr>
        <w:t xml:space="preserve">PROVIDED </w:t>
      </w:r>
      <w:r>
        <w:t>that in the case of a claim made for the payment of an</w:t>
      </w:r>
      <w:r>
        <w:t xml:space="preserve">y balance money, the amount shall be paid by debiting the 'Forfeiture Account.' </w:t>
      </w:r>
    </w:p>
    <w:p w:rsidR="00000000" w:rsidRDefault="007528FF"/>
    <w:p w:rsidR="00000000" w:rsidRDefault="007528FF" w:rsidP="007528FF">
      <w:pPr>
        <w:numPr>
          <w:ilvl w:val="0"/>
          <w:numId w:val="60"/>
        </w:numPr>
      </w:pPr>
      <w:r>
        <w:rPr>
          <w:b/>
          <w:u w:val="single"/>
        </w:rPr>
        <w:t>Annual Statement of Member's account</w:t>
      </w:r>
      <w:r>
        <w:t xml:space="preserve"> :</w:t>
      </w:r>
    </w:p>
    <w:p w:rsidR="00000000" w:rsidRDefault="007528FF">
      <w:pPr>
        <w:rPr>
          <w:b/>
          <w:u w:val="single"/>
        </w:rPr>
      </w:pPr>
    </w:p>
    <w:p w:rsidR="00000000" w:rsidRDefault="007528FF" w:rsidP="007528FF">
      <w:pPr>
        <w:pStyle w:val="BodyTextIndent"/>
        <w:numPr>
          <w:ilvl w:val="0"/>
          <w:numId w:val="62"/>
        </w:numPr>
      </w:pPr>
      <w:r>
        <w:t>As soon as possible after the close of each financial year the Commissioner shall send to each member a statement of his account in th</w:t>
      </w:r>
      <w:r>
        <w:t xml:space="preserve">e Fund showing the opening balance at the beginning of the year, amount contributed during the year, the total amount of interest credited at the end of the year or debited in the year and the closing balance at the end of the year. </w:t>
      </w:r>
    </w:p>
    <w:p w:rsidR="00000000" w:rsidRDefault="007528FF"/>
    <w:p w:rsidR="00000000" w:rsidRDefault="007528FF" w:rsidP="007528FF">
      <w:pPr>
        <w:numPr>
          <w:ilvl w:val="0"/>
          <w:numId w:val="62"/>
        </w:numPr>
      </w:pPr>
      <w:r>
        <w:t>Members should satisf</w:t>
      </w:r>
      <w:r>
        <w:t xml:space="preserve">y themselves as to the correctness of the annual statement and any error should be brought to the notice of the Commissioner within six months of the receipt of the statement. </w:t>
      </w:r>
    </w:p>
    <w:p w:rsidR="00000000" w:rsidRDefault="007528FF"/>
    <w:p w:rsidR="00000000" w:rsidRDefault="007528FF">
      <w:pPr>
        <w:pStyle w:val="Heading1"/>
        <w:rPr>
          <w:rFonts w:eastAsia="Times New Roman"/>
        </w:rPr>
      </w:pPr>
      <w:r>
        <w:rPr>
          <w:rFonts w:eastAsia="Times New Roman"/>
        </w:rPr>
        <w:t>CHAPTER IX</w:t>
      </w:r>
    </w:p>
    <w:p w:rsidR="00000000" w:rsidRDefault="007528FF"/>
    <w:p w:rsidR="00000000" w:rsidRDefault="007528FF">
      <w:pPr>
        <w:rPr>
          <w:b/>
          <w:u w:val="single"/>
        </w:rPr>
      </w:pPr>
      <w:r>
        <w:rPr>
          <w:b/>
          <w:u w:val="single"/>
        </w:rPr>
        <w:t>MISCELLANEOUS</w:t>
      </w:r>
      <w:r>
        <w:t xml:space="preserve"> </w:t>
      </w:r>
    </w:p>
    <w:p w:rsidR="00000000" w:rsidRDefault="007528FF">
      <w:pPr>
        <w:rPr>
          <w:b/>
          <w:u w:val="single"/>
        </w:rPr>
      </w:pPr>
    </w:p>
    <w:p w:rsidR="00000000" w:rsidRDefault="007528FF">
      <w:r>
        <w:t>64.</w:t>
      </w:r>
      <w:r>
        <w:tab/>
      </w:r>
      <w:r>
        <w:rPr>
          <w:b/>
          <w:u w:val="single"/>
        </w:rPr>
        <w:t>Annual Report on the working of the Scheme.</w:t>
      </w:r>
    </w:p>
    <w:p w:rsidR="00000000" w:rsidRDefault="007528FF"/>
    <w:p w:rsidR="00000000" w:rsidRDefault="007528FF">
      <w:r>
        <w:tab/>
      </w:r>
      <w:r>
        <w:t>The Board shall approve before the 15</w:t>
      </w:r>
      <w:r>
        <w:rPr>
          <w:vertAlign w:val="superscript"/>
        </w:rPr>
        <w:t>th</w:t>
      </w:r>
      <w:r>
        <w:t xml:space="preserve"> October, and submit to the Government before the 30</w:t>
      </w:r>
      <w:r>
        <w:rPr>
          <w:vertAlign w:val="superscript"/>
        </w:rPr>
        <w:t>th</w:t>
      </w:r>
      <w:r>
        <w:t xml:space="preserve"> November, each year a report on the working of the Seamen's Provident Fund Scheme during the previous financial year. </w:t>
      </w:r>
    </w:p>
    <w:p w:rsidR="00000000" w:rsidRDefault="007528FF"/>
    <w:p w:rsidR="00000000" w:rsidRDefault="007528FF"/>
    <w:p w:rsidR="00000000" w:rsidRDefault="007528FF" w:rsidP="007528FF">
      <w:pPr>
        <w:numPr>
          <w:ilvl w:val="0"/>
          <w:numId w:val="63"/>
        </w:numPr>
      </w:pPr>
      <w:r>
        <w:rPr>
          <w:b/>
          <w:u w:val="single"/>
        </w:rPr>
        <w:t>Issue of copies of Member's Accounts, Ann</w:t>
      </w:r>
      <w:r>
        <w:rPr>
          <w:b/>
          <w:u w:val="single"/>
        </w:rPr>
        <w:t xml:space="preserve">ual Report etc. </w:t>
      </w:r>
    </w:p>
    <w:p w:rsidR="00000000" w:rsidRDefault="007528FF"/>
    <w:p w:rsidR="00000000" w:rsidRDefault="007528FF">
      <w:pPr>
        <w:ind w:firstLine="720"/>
      </w:pPr>
      <w:r>
        <w:t>The Commissioner shall furnish copies of the member's account and of the annual reports of the Fund to any employer or member on written application and on payment of such fees and subject to such conditions as may be specified by the Boa</w:t>
      </w:r>
      <w:r>
        <w:t xml:space="preserve">rd in this behalf. </w:t>
      </w:r>
    </w:p>
    <w:p w:rsidR="00000000" w:rsidRDefault="007528FF"/>
    <w:p w:rsidR="00000000" w:rsidRDefault="007528FF">
      <w:r>
        <w:t>66.</w:t>
      </w:r>
      <w:r>
        <w:tab/>
      </w:r>
      <w:r>
        <w:rPr>
          <w:b/>
          <w:u w:val="single"/>
        </w:rPr>
        <w:t>Punishment for failure to pay contributions etc.</w:t>
      </w:r>
    </w:p>
    <w:p w:rsidR="00000000" w:rsidRDefault="007528FF"/>
    <w:p w:rsidR="00000000" w:rsidRDefault="007528FF">
      <w:r>
        <w:tab/>
        <w:t xml:space="preserve">If any person :- </w:t>
      </w:r>
    </w:p>
    <w:p w:rsidR="00000000" w:rsidRDefault="007528FF"/>
    <w:p w:rsidR="00000000" w:rsidRDefault="007528FF" w:rsidP="007528FF">
      <w:pPr>
        <w:numPr>
          <w:ilvl w:val="0"/>
          <w:numId w:val="64"/>
        </w:numPr>
      </w:pPr>
      <w:r>
        <w:t>fails to pay any contribution which he is liable to pay under this Scheme, or</w:t>
      </w:r>
    </w:p>
    <w:p w:rsidR="00000000" w:rsidRDefault="007528FF"/>
    <w:p w:rsidR="00000000" w:rsidRDefault="007528FF"/>
    <w:p w:rsidR="00000000" w:rsidRDefault="007528FF" w:rsidP="007528FF">
      <w:pPr>
        <w:numPr>
          <w:ilvl w:val="0"/>
          <w:numId w:val="64"/>
        </w:numPr>
      </w:pPr>
      <w:r>
        <w:t>deducts or attempts to deduct from the wages or other remuneration of a member th</w:t>
      </w:r>
      <w:r>
        <w:t>e whole or any part of the employer's contribution, or</w:t>
      </w:r>
    </w:p>
    <w:p w:rsidR="00000000" w:rsidRDefault="007528FF">
      <w:pPr>
        <w:ind w:left="720"/>
      </w:pPr>
    </w:p>
    <w:p w:rsidR="00000000" w:rsidRDefault="007528FF" w:rsidP="007528FF">
      <w:pPr>
        <w:numPr>
          <w:ilvl w:val="0"/>
          <w:numId w:val="64"/>
        </w:numPr>
      </w:pPr>
      <w:r>
        <w:t>fails or refuses to submit any return, statement or other document required by this Scheme or submits a false return, statement or other document, or makes a false declaration, or</w:t>
      </w:r>
    </w:p>
    <w:p w:rsidR="00000000" w:rsidRDefault="007528FF"/>
    <w:p w:rsidR="00000000" w:rsidRDefault="007528FF" w:rsidP="007528FF">
      <w:pPr>
        <w:numPr>
          <w:ilvl w:val="0"/>
          <w:numId w:val="64"/>
        </w:numPr>
      </w:pPr>
      <w:r>
        <w:t>obstructs any Inspe</w:t>
      </w:r>
      <w:r>
        <w:t>ctor or other official appointed under the Act or this Scheme in the discharge of his duties or fails to produce any record for inspection by such Inspector or other official, or</w:t>
      </w:r>
    </w:p>
    <w:p w:rsidR="00000000" w:rsidRDefault="007528FF"/>
    <w:p w:rsidR="00000000" w:rsidRDefault="007528FF">
      <w:r>
        <w:t>**</w:t>
      </w:r>
      <w:r>
        <w:tab/>
        <w:t>(e) is guilty of contravention of or non-compliance with any other requir</w:t>
      </w:r>
      <w:r>
        <w:t xml:space="preserve">ement of </w:t>
      </w:r>
    </w:p>
    <w:p w:rsidR="00000000" w:rsidRDefault="007528FF">
      <w:r>
        <w:t xml:space="preserve">this Scheme, he shall be punishable with imprisonment which may extend to </w:t>
      </w:r>
    </w:p>
    <w:p w:rsidR="00000000" w:rsidRDefault="007528FF">
      <w:r>
        <w:t xml:space="preserve">one year or with fine which extend to fifty thousand rupees, or with both. </w:t>
      </w:r>
    </w:p>
    <w:p w:rsidR="00000000" w:rsidRDefault="007528FF"/>
    <w:p w:rsidR="00000000" w:rsidRDefault="007528FF"/>
    <w:p w:rsidR="00000000" w:rsidRDefault="007528FF">
      <w:r>
        <w:t>67.</w:t>
      </w:r>
      <w:r>
        <w:tab/>
      </w:r>
      <w:r>
        <w:rPr>
          <w:b/>
          <w:u w:val="single"/>
        </w:rPr>
        <w:t>Conduct of business of the Board.</w:t>
      </w:r>
      <w:r>
        <w:t xml:space="preserve"> </w:t>
      </w:r>
    </w:p>
    <w:p w:rsidR="00000000" w:rsidRDefault="007528FF"/>
    <w:p w:rsidR="00000000" w:rsidRDefault="007528FF" w:rsidP="007528FF">
      <w:pPr>
        <w:numPr>
          <w:ilvl w:val="0"/>
          <w:numId w:val="65"/>
        </w:numPr>
      </w:pPr>
      <w:r>
        <w:t xml:space="preserve">All </w:t>
      </w:r>
      <w:r>
        <w:t xml:space="preserve">orders and other instructions shall be made and executed in the name of the Board and shall be authenticated by such person and in such manner as the Board may specify. </w:t>
      </w:r>
    </w:p>
    <w:p w:rsidR="00000000" w:rsidRDefault="007528FF"/>
    <w:p w:rsidR="00000000" w:rsidRDefault="007528FF" w:rsidP="007528FF">
      <w:pPr>
        <w:numPr>
          <w:ilvl w:val="0"/>
          <w:numId w:val="65"/>
        </w:numPr>
      </w:pPr>
      <w:r>
        <w:t>All contracts and assurances of property shall be expressed to be made by the Board a</w:t>
      </w:r>
      <w:r>
        <w:t xml:space="preserve">nd shall be executed on behalf of the Board by the Commissioner. </w:t>
      </w:r>
    </w:p>
    <w:p w:rsidR="00000000" w:rsidRDefault="007528FF"/>
    <w:p w:rsidR="00000000" w:rsidRDefault="007528FF">
      <w:r>
        <w:tab/>
      </w:r>
    </w:p>
    <w:p w:rsidR="00000000" w:rsidRDefault="007528FF"/>
    <w:p w:rsidR="00000000" w:rsidRDefault="007528FF"/>
    <w:p w:rsidR="00000000" w:rsidRDefault="007528FF">
      <w:r>
        <w:t>**</w:t>
      </w:r>
      <w:r>
        <w:tab/>
        <w:t>Amended by Notification no.GSR.12 dated 31.12.1999</w:t>
      </w:r>
    </w:p>
    <w:p w:rsidR="00000000" w:rsidRDefault="007528FF"/>
    <w:p w:rsidR="00000000" w:rsidRDefault="007528FF"/>
    <w:p w:rsidR="00000000" w:rsidRDefault="007528FF"/>
    <w:p w:rsidR="00000000" w:rsidRDefault="007528FF"/>
    <w:p w:rsidR="00000000" w:rsidRDefault="007528FF">
      <w:pPr>
        <w:ind w:left="1440"/>
      </w:pPr>
    </w:p>
    <w:p w:rsidR="00000000" w:rsidRDefault="007528FF">
      <w:pPr>
        <w:ind w:left="1440"/>
      </w:pPr>
    </w:p>
    <w:p w:rsidR="00000000" w:rsidRDefault="007528FF"/>
    <w:p w:rsidR="00000000" w:rsidRDefault="007528FF"/>
    <w:p w:rsidR="00000000" w:rsidRDefault="007528FF"/>
    <w:p w:rsidR="00000000" w:rsidRDefault="007528FF"/>
    <w:p w:rsidR="00000000" w:rsidRDefault="007528FF"/>
    <w:p w:rsidR="00000000" w:rsidRDefault="007528FF"/>
    <w:p w:rsidR="00000000" w:rsidRDefault="007528FF">
      <w:r>
        <w:t>68.</w:t>
      </w:r>
      <w:r>
        <w:tab/>
      </w:r>
      <w:r>
        <w:rPr>
          <w:b/>
          <w:u w:val="single"/>
        </w:rPr>
        <w:t xml:space="preserve">Power to issue directions </w:t>
      </w:r>
      <w:r>
        <w:t>:</w:t>
      </w:r>
    </w:p>
    <w:p w:rsidR="00000000" w:rsidRDefault="007528FF"/>
    <w:p w:rsidR="00000000" w:rsidRDefault="007528FF">
      <w:r>
        <w:tab/>
        <w:t xml:space="preserve">(1) The Government may, from time to time, issue such directions to the Board </w:t>
      </w:r>
    </w:p>
    <w:p w:rsidR="00000000" w:rsidRDefault="007528FF">
      <w:r>
        <w:tab/>
      </w:r>
      <w:r>
        <w:tab/>
        <w:t>or a</w:t>
      </w:r>
      <w:r>
        <w:t xml:space="preserve">ny other authority, under this Act or Scheme as it may consider necessary </w:t>
      </w:r>
    </w:p>
    <w:p w:rsidR="00000000" w:rsidRDefault="007528FF">
      <w:r>
        <w:t xml:space="preserve">for the proper implementation of the Scheme or for the purpose of removing </w:t>
      </w:r>
    </w:p>
    <w:p w:rsidR="00000000" w:rsidRDefault="007528FF">
      <w:r>
        <w:t xml:space="preserve">any difficulty which may arise in the administration thereof including </w:t>
      </w:r>
    </w:p>
    <w:p w:rsidR="00000000" w:rsidRDefault="007528FF">
      <w:r>
        <w:t xml:space="preserve">difficulties </w:t>
      </w:r>
      <w:r>
        <w:t xml:space="preserve">in the matter of payment of accumulations in the Fund to </w:t>
      </w:r>
    </w:p>
    <w:p w:rsidR="00000000" w:rsidRDefault="007528FF">
      <w:r>
        <w:t xml:space="preserve">members after they cease to be such members. </w:t>
      </w:r>
    </w:p>
    <w:p w:rsidR="00000000" w:rsidRDefault="007528FF"/>
    <w:p w:rsidR="00000000" w:rsidRDefault="007528FF"/>
    <w:p w:rsidR="00000000" w:rsidRDefault="007528FF" w:rsidP="007528FF">
      <w:pPr>
        <w:numPr>
          <w:ilvl w:val="0"/>
          <w:numId w:val="65"/>
        </w:numPr>
      </w:pPr>
      <w:r>
        <w:t>The Authority to whom any directions are issued under this paragraph shall comply with such directions.</w:t>
      </w:r>
    </w:p>
    <w:p w:rsidR="00000000" w:rsidRDefault="007528FF">
      <w:pPr>
        <w:ind w:left="720"/>
      </w:pPr>
    </w:p>
    <w:p w:rsidR="00000000" w:rsidRDefault="007528FF">
      <w:pPr>
        <w:ind w:left="720"/>
      </w:pPr>
    </w:p>
    <w:p w:rsidR="00000000" w:rsidRDefault="007528FF">
      <w:pPr>
        <w:ind w:left="720"/>
      </w:pPr>
    </w:p>
    <w:p w:rsidR="00000000" w:rsidRDefault="007528FF">
      <w:pPr>
        <w:ind w:left="720"/>
      </w:pPr>
    </w:p>
    <w:p w:rsidR="00000000" w:rsidRDefault="007528FF">
      <w:pPr>
        <w:spacing w:line="480" w:lineRule="auto"/>
        <w:ind w:left="4320"/>
      </w:pPr>
      <w:r>
        <w:t xml:space="preserve">@@@@@@@@@@@@@ </w:t>
      </w:r>
    </w:p>
    <w:p w:rsidR="00000000" w:rsidRDefault="007528FF"/>
    <w:p w:rsidR="00000000" w:rsidRDefault="007528FF"/>
    <w:p w:rsidR="00000000" w:rsidRDefault="007528FF"/>
    <w:p w:rsidR="00000000" w:rsidRDefault="007528FF"/>
    <w:p w:rsidR="00000000" w:rsidRDefault="007528FF"/>
    <w:p w:rsidR="00000000" w:rsidRDefault="007528FF"/>
    <w:p w:rsidR="00000000" w:rsidRDefault="007528FF"/>
    <w:p w:rsidR="00000000" w:rsidRDefault="007528FF">
      <w:r>
        <w:t>No.</w:t>
      </w:r>
      <w:r>
        <w:tab/>
      </w:r>
      <w:r>
        <w:tab/>
      </w:r>
      <w:r>
        <w:tab/>
      </w:r>
      <w:r>
        <w:tab/>
      </w:r>
      <w:r>
        <w:tab/>
        <w:t>FORM – I</w:t>
      </w:r>
      <w:r>
        <w:tab/>
      </w:r>
      <w:r>
        <w:tab/>
      </w:r>
      <w:r>
        <w:tab/>
        <w:t>A</w:t>
      </w:r>
      <w:r>
        <w:t xml:space="preserve">ccount No.____________ </w:t>
      </w:r>
    </w:p>
    <w:p w:rsidR="00000000" w:rsidRDefault="007528FF"/>
    <w:p w:rsidR="00000000" w:rsidRDefault="007528FF">
      <w:pPr>
        <w:rPr>
          <w:b/>
        </w:rPr>
      </w:pPr>
      <w:r>
        <w:tab/>
      </w:r>
      <w:r>
        <w:tab/>
      </w:r>
      <w:r>
        <w:rPr>
          <w:b/>
        </w:rPr>
        <w:t>THE SEAMEN'S PROVIDENT FUND SCHEME, 1966</w:t>
      </w:r>
    </w:p>
    <w:p w:rsidR="00000000" w:rsidRDefault="007528FF">
      <w:r>
        <w:tab/>
      </w:r>
      <w:r>
        <w:tab/>
      </w:r>
      <w:r>
        <w:tab/>
        <w:t xml:space="preserve">DECLARATION AND NOMINATION FORM </w:t>
      </w:r>
    </w:p>
    <w:p w:rsidR="00000000" w:rsidRDefault="007528FF">
      <w:r>
        <w:tab/>
      </w:r>
      <w:r>
        <w:tab/>
      </w:r>
      <w:r>
        <w:tab/>
        <w:t xml:space="preserve"> (See Paragraphs 30 and 31) </w:t>
      </w:r>
    </w:p>
    <w:p w:rsidR="00000000" w:rsidRDefault="007528FF"/>
    <w:p w:rsidR="00000000" w:rsidRDefault="007528FF">
      <w:r>
        <w:t>1.</w:t>
      </w:r>
      <w:r>
        <w:tab/>
        <w:t>Full Name (in Block Capitals)</w:t>
      </w:r>
      <w:r>
        <w:softHyphen/>
      </w:r>
      <w:r>
        <w:softHyphen/>
      </w:r>
      <w:r>
        <w:softHyphen/>
      </w:r>
      <w:r>
        <w:softHyphen/>
      </w:r>
      <w:r>
        <w:softHyphen/>
      </w:r>
      <w:r>
        <w:softHyphen/>
        <w:t xml:space="preserve">_______________________________________ </w:t>
      </w:r>
    </w:p>
    <w:p w:rsidR="00000000" w:rsidRDefault="007528FF">
      <w:r>
        <w:tab/>
      </w:r>
      <w:r>
        <w:tab/>
      </w:r>
      <w:r>
        <w:tab/>
      </w:r>
      <w:r>
        <w:tab/>
      </w:r>
      <w:r>
        <w:tab/>
      </w:r>
      <w:r>
        <w:tab/>
      </w:r>
      <w:r>
        <w:tab/>
      </w:r>
      <w:r>
        <w:tab/>
        <w:t>(Surname)</w:t>
      </w:r>
    </w:p>
    <w:p w:rsidR="00000000" w:rsidRDefault="007528FF" w:rsidP="007528FF">
      <w:pPr>
        <w:numPr>
          <w:ilvl w:val="0"/>
          <w:numId w:val="66"/>
        </w:numPr>
      </w:pPr>
      <w:r>
        <w:t>C.D.C. No.</w:t>
      </w:r>
      <w:r>
        <w:softHyphen/>
      </w:r>
      <w:r>
        <w:softHyphen/>
      </w:r>
      <w:r>
        <w:softHyphen/>
      </w:r>
      <w:r>
        <w:softHyphen/>
      </w:r>
      <w:r>
        <w:softHyphen/>
      </w:r>
      <w:r>
        <w:softHyphen/>
      </w:r>
      <w:r>
        <w:softHyphen/>
        <w:t>_____</w:t>
      </w:r>
      <w:r>
        <w:t xml:space="preserve">_________________ 3. Registration No._________________ </w:t>
      </w:r>
    </w:p>
    <w:p w:rsidR="00000000" w:rsidRDefault="007528FF"/>
    <w:p w:rsidR="00000000" w:rsidRDefault="007528FF" w:rsidP="007528FF">
      <w:pPr>
        <w:numPr>
          <w:ilvl w:val="0"/>
          <w:numId w:val="67"/>
        </w:numPr>
      </w:pPr>
      <w:r>
        <w:t xml:space="preserve">Identification or other Distinguishing Marks :_____________________________ </w:t>
      </w:r>
    </w:p>
    <w:p w:rsidR="00000000" w:rsidRDefault="007528FF"/>
    <w:p w:rsidR="00000000" w:rsidRDefault="007528FF" w:rsidP="007528FF">
      <w:pPr>
        <w:numPr>
          <w:ilvl w:val="0"/>
          <w:numId w:val="67"/>
        </w:numPr>
      </w:pPr>
      <w:r>
        <w:t xml:space="preserve">Father's Name____________________ 6. Marital Status ___________________ </w:t>
      </w:r>
    </w:p>
    <w:p w:rsidR="00000000" w:rsidRDefault="007528FF">
      <w:pPr>
        <w:ind w:left="5760"/>
      </w:pPr>
      <w:r>
        <w:t>(whether unmarried, married or widower)</w:t>
      </w:r>
    </w:p>
    <w:p w:rsidR="00000000" w:rsidRDefault="007528FF">
      <w:r>
        <w:t>7.</w:t>
      </w:r>
      <w:r>
        <w:tab/>
      </w:r>
      <w:r>
        <w:t xml:space="preserve">Date of Birth _____________________ 8. Religion__________________________ </w:t>
      </w:r>
    </w:p>
    <w:p w:rsidR="00000000" w:rsidRDefault="007528FF">
      <w:r>
        <w:t>(Day) (Month) (Year)</w:t>
      </w:r>
    </w:p>
    <w:p w:rsidR="00000000" w:rsidRDefault="007528FF"/>
    <w:p w:rsidR="00000000" w:rsidRDefault="007528FF" w:rsidP="007528FF">
      <w:pPr>
        <w:numPr>
          <w:ilvl w:val="0"/>
          <w:numId w:val="68"/>
        </w:numPr>
      </w:pPr>
      <w:r>
        <w:t>Permanent Address ___________________________________________________</w:t>
      </w:r>
    </w:p>
    <w:p w:rsidR="00000000" w:rsidRDefault="007528FF">
      <w:pPr>
        <w:ind w:left="705"/>
      </w:pPr>
      <w:r>
        <w:t>(In Block capitals)</w:t>
      </w:r>
    </w:p>
    <w:p w:rsidR="00000000" w:rsidRDefault="007528FF"/>
    <w:p w:rsidR="00000000" w:rsidRDefault="007528FF" w:rsidP="007528FF">
      <w:pPr>
        <w:numPr>
          <w:ilvl w:val="0"/>
          <w:numId w:val="68"/>
        </w:numPr>
      </w:pPr>
      <w:r>
        <w:t xml:space="preserve">I declare </w:t>
      </w:r>
      <w:proofErr w:type="spellStart"/>
      <w:r>
        <w:t>tht</w:t>
      </w:r>
      <w:proofErr w:type="spellEnd"/>
      <w:r>
        <w:t xml:space="preserve"> I have not previously been a member of Seamen's Provid</w:t>
      </w:r>
      <w:r>
        <w:t xml:space="preserve">ent Fund, and I hereby nominate the person (s) mentioned below to receive the amount standing to my credit in the Fund in the </w:t>
      </w:r>
      <w:proofErr w:type="spellStart"/>
      <w:r>
        <w:t>eventof</w:t>
      </w:r>
      <w:proofErr w:type="spellEnd"/>
      <w:r>
        <w:t xml:space="preserve"> my death before that amount has become payable or having become payable has not been paid and direct that the said amount </w:t>
      </w:r>
      <w:r>
        <w:t xml:space="preserve">shall be distributed among the said person(s) in the manner shown below against his/their name(s) </w:t>
      </w:r>
    </w:p>
    <w:p w:rsidR="00000000" w:rsidRDefault="007528FF"/>
    <w:tbl>
      <w:tblPr>
        <w:tblW w:w="0" w:type="auto"/>
        <w:tblBorders>
          <w:top w:val="single" w:sz="4" w:space="0" w:color="auto"/>
          <w:left w:val="single" w:sz="4" w:space="0" w:color="auto"/>
          <w:bottom w:val="single" w:sz="4" w:space="0" w:color="auto"/>
          <w:right w:val="single" w:sz="4" w:space="0" w:color="auto"/>
        </w:tblBorders>
        <w:tblLook w:val="04A0"/>
      </w:tblPr>
      <w:tblGrid>
        <w:gridCol w:w="1197"/>
        <w:gridCol w:w="1398"/>
        <w:gridCol w:w="1087"/>
        <w:gridCol w:w="1088"/>
        <w:gridCol w:w="1145"/>
      </w:tblGrid>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 xml:space="preserve">Name and address of the nominee or nominees (in Block Capitals) </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Nominee's relationship with the member</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 xml:space="preserve">Whether minor or major and if minor, the age of minor </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 xml:space="preserve">Share payable covering the whole amount </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Full name and address of the person entitled as Guardian to receive payment on behalf of the minor nominee during minority.</w:t>
            </w:r>
          </w:p>
        </w:tc>
      </w:tr>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r>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r>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r>
    </w:tbl>
    <w:p w:rsidR="00000000" w:rsidRDefault="007528FF"/>
    <w:p w:rsidR="00000000" w:rsidRDefault="007528FF" w:rsidP="007528FF">
      <w:pPr>
        <w:numPr>
          <w:ilvl w:val="0"/>
          <w:numId w:val="68"/>
        </w:numPr>
      </w:pPr>
      <w:r>
        <w:t xml:space="preserve">* </w:t>
      </w:r>
      <w:r>
        <w:rPr>
          <w:u w:val="single"/>
        </w:rPr>
        <w:t xml:space="preserve">Certified that I have no family </w:t>
      </w:r>
      <w:r>
        <w:t>as defined in paragraph 2(e) of the Seamen's Provident Fund Scheme, 1966, and should I acquire a family hereafter, the above nomination should be deemed as cancelled.</w:t>
      </w:r>
    </w:p>
    <w:p w:rsidR="00000000" w:rsidRDefault="007528FF"/>
    <w:p w:rsidR="00000000" w:rsidRDefault="007528FF" w:rsidP="007528FF">
      <w:pPr>
        <w:numPr>
          <w:ilvl w:val="0"/>
          <w:numId w:val="68"/>
        </w:numPr>
      </w:pPr>
      <w:r>
        <w:t xml:space="preserve">* Certified that my father/mother is dependent upon </w:t>
      </w:r>
      <w:r>
        <w:t>me.</w:t>
      </w:r>
    </w:p>
    <w:p w:rsidR="00000000" w:rsidRDefault="007528FF">
      <w:pPr>
        <w:ind w:left="1440"/>
      </w:pPr>
      <w:r>
        <w:t>*(delete if not necessary)</w:t>
      </w:r>
    </w:p>
    <w:p w:rsidR="00000000" w:rsidRDefault="007528FF">
      <w:pPr>
        <w:ind w:left="1440"/>
      </w:pPr>
    </w:p>
    <w:p w:rsidR="00000000" w:rsidRDefault="007528FF">
      <w:pPr>
        <w:ind w:left="1440"/>
      </w:pPr>
      <w:r>
        <w:tab/>
      </w:r>
      <w:r>
        <w:tab/>
      </w:r>
      <w:r>
        <w:tab/>
      </w:r>
      <w:r>
        <w:tab/>
      </w:r>
      <w:r>
        <w:tab/>
      </w:r>
      <w:r>
        <w:tab/>
      </w:r>
      <w:r>
        <w:rPr>
          <w:u w:val="single"/>
        </w:rPr>
        <w:t>Signature</w:t>
      </w:r>
      <w:r>
        <w:t xml:space="preserve"> and </w:t>
      </w:r>
      <w:r>
        <w:rPr>
          <w:u w:val="single"/>
        </w:rPr>
        <w:t>Left Hand Thumb</w:t>
      </w:r>
      <w:r>
        <w:t xml:space="preserve"> </w:t>
      </w:r>
    </w:p>
    <w:p w:rsidR="00000000" w:rsidRDefault="007528FF">
      <w:pPr>
        <w:ind w:left="1440"/>
      </w:pPr>
      <w:r>
        <w:tab/>
      </w:r>
      <w:r>
        <w:tab/>
      </w:r>
      <w:r>
        <w:tab/>
      </w:r>
      <w:r>
        <w:tab/>
      </w:r>
      <w:r>
        <w:tab/>
      </w:r>
      <w:r>
        <w:tab/>
        <w:t xml:space="preserve">impression of the </w:t>
      </w:r>
      <w:r>
        <w:rPr>
          <w:u w:val="single"/>
        </w:rPr>
        <w:t>MEMBER</w:t>
      </w:r>
      <w:r>
        <w:t xml:space="preserve"> </w:t>
      </w:r>
    </w:p>
    <w:p w:rsidR="00000000" w:rsidRDefault="007528FF"/>
    <w:p w:rsidR="00000000" w:rsidRDefault="007528FF">
      <w:r>
        <w:t>Place :_________________Date___________________(Both in the case literate)</w:t>
      </w:r>
    </w:p>
    <w:p w:rsidR="00000000" w:rsidRDefault="007528FF" w:rsidP="007528FF">
      <w:pPr>
        <w:numPr>
          <w:ilvl w:val="0"/>
          <w:numId w:val="68"/>
        </w:numPr>
      </w:pPr>
      <w:r>
        <w:t xml:space="preserve">Certified </w:t>
      </w:r>
      <w:proofErr w:type="spellStart"/>
      <w:r>
        <w:t>tht</w:t>
      </w:r>
      <w:proofErr w:type="spellEnd"/>
      <w:r>
        <w:t xml:space="preserve"> this DECLARATION has been SIGNED and THUMB impressed by </w:t>
      </w:r>
    </w:p>
    <w:p w:rsidR="00000000" w:rsidRDefault="007528FF"/>
    <w:p w:rsidR="00000000" w:rsidRDefault="007528FF">
      <w:pPr>
        <w:ind w:left="705"/>
      </w:pPr>
      <w:r>
        <w:t>Shri **</w:t>
      </w:r>
      <w:r>
        <w:t xml:space="preserve"> ____________________________________________________________</w:t>
      </w:r>
    </w:p>
    <w:p w:rsidR="00000000" w:rsidRDefault="007528FF">
      <w:pPr>
        <w:ind w:left="705"/>
      </w:pPr>
      <w:r>
        <w:t xml:space="preserve">after he has read the entries or been made to UNDERSTAND them. </w:t>
      </w:r>
    </w:p>
    <w:p w:rsidR="00000000" w:rsidRDefault="007528FF"/>
    <w:p w:rsidR="00000000" w:rsidRDefault="007528FF">
      <w:r>
        <w:t xml:space="preserve">** (The certificate to be filled by </w:t>
      </w:r>
    </w:p>
    <w:p w:rsidR="00000000" w:rsidRDefault="007528FF">
      <w:r>
        <w:t xml:space="preserve">Employer or </w:t>
      </w:r>
      <w:proofErr w:type="spellStart"/>
      <w:r>
        <w:t>authorised</w:t>
      </w:r>
      <w:proofErr w:type="spellEnd"/>
      <w:r>
        <w:t xml:space="preserve"> officer)</w:t>
      </w:r>
      <w:r>
        <w:tab/>
      </w:r>
      <w:r>
        <w:tab/>
      </w:r>
      <w:r>
        <w:tab/>
        <w:t xml:space="preserve">Signature of the </w:t>
      </w:r>
      <w:r>
        <w:rPr>
          <w:u w:val="single"/>
        </w:rPr>
        <w:t>EMPLOYER</w:t>
      </w:r>
      <w:r>
        <w:t xml:space="preserve"> or</w:t>
      </w:r>
    </w:p>
    <w:p w:rsidR="00000000" w:rsidRDefault="007528FF">
      <w:pPr>
        <w:ind w:left="1440"/>
        <w:rPr>
          <w:u w:val="single"/>
        </w:rPr>
      </w:pPr>
      <w:r>
        <w:tab/>
      </w:r>
      <w:r>
        <w:tab/>
      </w:r>
      <w:r>
        <w:tab/>
      </w:r>
      <w:r>
        <w:tab/>
      </w:r>
      <w:r>
        <w:tab/>
      </w:r>
      <w:r>
        <w:rPr>
          <w:u w:val="single"/>
        </w:rPr>
        <w:t>Authorized Officer</w:t>
      </w:r>
      <w:r>
        <w:rPr>
          <w:u w:val="single"/>
        </w:rPr>
        <w:tab/>
      </w:r>
    </w:p>
    <w:p w:rsidR="00000000" w:rsidRDefault="007528FF">
      <w:r>
        <w:t>Desi</w:t>
      </w:r>
      <w:r>
        <w:t>gnation :</w:t>
      </w:r>
    </w:p>
    <w:p w:rsidR="00000000" w:rsidRDefault="007528FF"/>
    <w:p w:rsidR="00000000" w:rsidRDefault="007528FF">
      <w:r>
        <w:t>Place :___________________</w:t>
      </w:r>
      <w:r>
        <w:tab/>
        <w:t>Full NAME and Address of</w:t>
      </w:r>
    </w:p>
    <w:p w:rsidR="00000000" w:rsidRDefault="007528FF"/>
    <w:p w:rsidR="00000000" w:rsidRDefault="007528FF">
      <w:r>
        <w:t>Date :___________________</w:t>
      </w:r>
      <w:r>
        <w:tab/>
        <w:t xml:space="preserve">the EMPLOYER with seal </w:t>
      </w:r>
    </w:p>
    <w:p w:rsidR="00000000" w:rsidRDefault="007528FF"/>
    <w:p w:rsidR="00000000" w:rsidRDefault="007528FF">
      <w:r>
        <w:rPr>
          <w:u w:val="single"/>
        </w:rPr>
        <w:t xml:space="preserve">Witness </w:t>
      </w:r>
      <w:r>
        <w:t xml:space="preserve">: </w:t>
      </w:r>
    </w:p>
    <w:p w:rsidR="00000000" w:rsidRDefault="007528FF"/>
    <w:p w:rsidR="00000000" w:rsidRDefault="007528FF">
      <w:r>
        <w:t>(</w:t>
      </w:r>
      <w:proofErr w:type="spellStart"/>
      <w:r>
        <w:t>i</w:t>
      </w:r>
      <w:proofErr w:type="spellEnd"/>
      <w:r>
        <w:t>)Name __________________</w:t>
      </w:r>
      <w:proofErr w:type="spellStart"/>
      <w:r>
        <w:t>Signature_______________Full</w:t>
      </w:r>
      <w:proofErr w:type="spellEnd"/>
      <w:r>
        <w:t xml:space="preserve"> Address____________</w:t>
      </w:r>
    </w:p>
    <w:p w:rsidR="00000000" w:rsidRDefault="007528FF">
      <w:pPr>
        <w:ind w:left="6480"/>
      </w:pPr>
      <w:r>
        <w:softHyphen/>
      </w:r>
      <w:r>
        <w:softHyphen/>
      </w:r>
      <w:r>
        <w:softHyphen/>
      </w:r>
      <w:r>
        <w:softHyphen/>
      </w:r>
      <w:r>
        <w:softHyphen/>
      </w:r>
      <w:r>
        <w:softHyphen/>
      </w:r>
      <w:r>
        <w:softHyphen/>
        <w:t xml:space="preserve">______________________ </w:t>
      </w:r>
    </w:p>
    <w:p w:rsidR="00000000" w:rsidRDefault="007528FF">
      <w:r>
        <w:t>(ii)Name ____________</w:t>
      </w:r>
      <w:r>
        <w:softHyphen/>
      </w:r>
      <w:r>
        <w:softHyphen/>
      </w:r>
      <w:r>
        <w:softHyphen/>
      </w:r>
      <w:r>
        <w:softHyphen/>
      </w:r>
      <w:r>
        <w:softHyphen/>
      </w:r>
      <w:r>
        <w:softHyphen/>
      </w:r>
      <w:r>
        <w:softHyphen/>
      </w:r>
      <w:r>
        <w:softHyphen/>
      </w:r>
      <w:r>
        <w:softHyphen/>
      </w:r>
      <w:r>
        <w:softHyphen/>
        <w:t>______</w:t>
      </w:r>
      <w:proofErr w:type="spellStart"/>
      <w:r>
        <w:t>Signature_____________Full</w:t>
      </w:r>
      <w:proofErr w:type="spellEnd"/>
      <w:r>
        <w:t xml:space="preserve"> </w:t>
      </w:r>
      <w:proofErr w:type="spellStart"/>
      <w:r>
        <w:t>Addess</w:t>
      </w:r>
      <w:proofErr w:type="spellEnd"/>
      <w:r>
        <w:t xml:space="preserve">___________ </w:t>
      </w:r>
    </w:p>
    <w:p w:rsidR="00000000" w:rsidRDefault="007528FF"/>
    <w:p w:rsidR="00000000" w:rsidRDefault="007528FF">
      <w:r>
        <w:tab/>
      </w:r>
      <w:r>
        <w:tab/>
      </w:r>
      <w:r>
        <w:tab/>
      </w:r>
      <w:r>
        <w:tab/>
      </w:r>
      <w:r>
        <w:tab/>
      </w:r>
      <w:r>
        <w:tab/>
      </w:r>
      <w:r>
        <w:tab/>
      </w:r>
      <w:r>
        <w:tab/>
      </w:r>
      <w:r>
        <w:tab/>
        <w:t>-----------------------------</w:t>
      </w:r>
    </w:p>
    <w:p w:rsidR="00000000" w:rsidRDefault="007528FF"/>
    <w:p w:rsidR="00000000" w:rsidRDefault="007528FF">
      <w:r>
        <w:t>Note : (1)Any changes with the above date at a future date should be reported on Form IV.</w:t>
      </w:r>
    </w:p>
    <w:p w:rsidR="00000000" w:rsidRDefault="007528FF">
      <w:r>
        <w:tab/>
        <w:t xml:space="preserve">(2) The authorized officer shall </w:t>
      </w:r>
      <w:r>
        <w:t>include the officers of the Government Shipping Offices, Seamen's Employment Offices, Seamen's Welfare Offices and the Trustees.</w:t>
      </w:r>
    </w:p>
    <w:p w:rsidR="00000000" w:rsidRDefault="007528FF"/>
    <w:p w:rsidR="00000000" w:rsidRDefault="007528FF"/>
    <w:p w:rsidR="00000000" w:rsidRDefault="007528FF"/>
    <w:p w:rsidR="00000000" w:rsidRDefault="007528FF"/>
    <w:p w:rsidR="00000000" w:rsidRDefault="007528FF"/>
    <w:p w:rsidR="00000000" w:rsidRDefault="007528FF"/>
    <w:p w:rsidR="00000000" w:rsidRDefault="007528FF">
      <w:r>
        <w:tab/>
      </w:r>
      <w:r>
        <w:tab/>
      </w:r>
      <w:r>
        <w:tab/>
      </w:r>
      <w:r>
        <w:tab/>
      </w:r>
      <w:r>
        <w:tab/>
      </w:r>
      <w:r>
        <w:tab/>
      </w:r>
      <w:r>
        <w:tab/>
      </w:r>
      <w:r>
        <w:tab/>
      </w:r>
      <w:r>
        <w:tab/>
      </w:r>
      <w:r>
        <w:tab/>
        <w:t>(Annexure – II)</w:t>
      </w:r>
    </w:p>
    <w:p w:rsidR="00000000" w:rsidRDefault="007528FF"/>
    <w:p w:rsidR="00000000" w:rsidRDefault="007528FF"/>
    <w:p w:rsidR="00000000" w:rsidRDefault="007528FF">
      <w:pPr>
        <w:rPr>
          <w:b/>
        </w:rPr>
      </w:pPr>
      <w:r>
        <w:tab/>
      </w:r>
      <w:r>
        <w:rPr>
          <w:b/>
        </w:rPr>
        <w:tab/>
      </w:r>
      <w:r>
        <w:rPr>
          <w:b/>
        </w:rPr>
        <w:tab/>
      </w:r>
      <w:r>
        <w:rPr>
          <w:b/>
        </w:rPr>
        <w:tab/>
      </w:r>
      <w:r>
        <w:rPr>
          <w:b/>
        </w:rPr>
        <w:tab/>
        <w:t>FORM II</w:t>
      </w:r>
      <w:r>
        <w:t xml:space="preserve"> </w:t>
      </w:r>
    </w:p>
    <w:p w:rsidR="00000000" w:rsidRDefault="007528FF">
      <w:pPr>
        <w:rPr>
          <w:b/>
        </w:rPr>
      </w:pPr>
    </w:p>
    <w:p w:rsidR="00000000" w:rsidRDefault="007528FF">
      <w:pPr>
        <w:rPr>
          <w:b/>
        </w:rPr>
      </w:pPr>
      <w:r>
        <w:rPr>
          <w:b/>
        </w:rPr>
        <w:t>(THE SEAMEN'S PROVIDENT FUND SCHEME, 1966 – Paragraph 33)</w:t>
      </w:r>
      <w:r>
        <w:t xml:space="preserve"> </w:t>
      </w:r>
    </w:p>
    <w:p w:rsidR="00000000" w:rsidRDefault="007528FF">
      <w:pPr>
        <w:rPr>
          <w:b/>
        </w:rPr>
      </w:pPr>
    </w:p>
    <w:p w:rsidR="00000000" w:rsidRDefault="007528FF">
      <w:pPr>
        <w:rPr>
          <w:b/>
        </w:rPr>
      </w:pPr>
      <w:r>
        <w:rPr>
          <w:b/>
        </w:rPr>
        <w:tab/>
        <w:t xml:space="preserve"> RETURN OF OWNERS</w:t>
      </w:r>
      <w:r>
        <w:rPr>
          <w:b/>
        </w:rPr>
        <w:t>HIP TO BE SENT TO THE COMMMISSIONER</w:t>
      </w:r>
    </w:p>
    <w:p w:rsidR="00000000" w:rsidRDefault="007528FF">
      <w:pPr>
        <w:rPr>
          <w:b/>
        </w:rPr>
      </w:pPr>
    </w:p>
    <w:p w:rsidR="00000000" w:rsidRDefault="007528FF">
      <w:pPr>
        <w:rPr>
          <w:b/>
        </w:rPr>
      </w:pPr>
    </w:p>
    <w:p w:rsidR="00000000" w:rsidRDefault="007528FF">
      <w:pPr>
        <w:rPr>
          <w:b/>
        </w:rPr>
      </w:pPr>
      <w:r>
        <w:t>Name of the Employer.</w:t>
      </w:r>
    </w:p>
    <w:p w:rsidR="00000000" w:rsidRDefault="007528FF"/>
    <w:p w:rsidR="00000000" w:rsidRDefault="007528FF">
      <w:r>
        <w:t>Name of the Owners/Agent/</w:t>
      </w:r>
    </w:p>
    <w:p w:rsidR="00000000" w:rsidRDefault="007528FF">
      <w:r>
        <w:t>Director/Partner/Manager etc.</w:t>
      </w:r>
    </w:p>
    <w:p w:rsidR="00000000" w:rsidRDefault="007528FF"/>
    <w:p w:rsidR="00000000" w:rsidRDefault="007528FF">
      <w:r>
        <w:t xml:space="preserve">Postal Address. </w:t>
      </w:r>
    </w:p>
    <w:p w:rsidR="00000000" w:rsidRDefault="007528FF"/>
    <w:p w:rsidR="00000000" w:rsidRDefault="007528FF">
      <w:r>
        <w:t xml:space="preserve">Name of the Managing Agents (if any </w:t>
      </w:r>
    </w:p>
    <w:p w:rsidR="00000000" w:rsidRDefault="007528FF">
      <w:r>
        <w:t>together with Postal address).</w:t>
      </w:r>
    </w:p>
    <w:p w:rsidR="00000000" w:rsidRDefault="007528FF"/>
    <w:p w:rsidR="00000000" w:rsidRDefault="007528FF">
      <w:r>
        <w:t xml:space="preserve">Names of Directors with postal address. </w:t>
      </w:r>
    </w:p>
    <w:p w:rsidR="00000000" w:rsidRDefault="007528FF"/>
    <w:p w:rsidR="00000000" w:rsidRDefault="007528FF">
      <w:r>
        <w:t xml:space="preserve">Names of Partners with postal address. </w:t>
      </w:r>
    </w:p>
    <w:p w:rsidR="00000000" w:rsidRDefault="007528FF"/>
    <w:p w:rsidR="00000000" w:rsidRDefault="007528FF">
      <w:r>
        <w:t xml:space="preserve">Name of Manager with postal address. </w:t>
      </w:r>
    </w:p>
    <w:p w:rsidR="00000000" w:rsidRDefault="007528FF"/>
    <w:p w:rsidR="00000000" w:rsidRDefault="007528FF">
      <w:r>
        <w:t>Name of Manager with postal address.</w:t>
      </w:r>
    </w:p>
    <w:p w:rsidR="00000000" w:rsidRDefault="007528FF"/>
    <w:p w:rsidR="00000000" w:rsidRDefault="007528FF">
      <w:r>
        <w:t>Name and postal address (</w:t>
      </w:r>
      <w:proofErr w:type="spellStart"/>
      <w:r>
        <w:t>es</w:t>
      </w:r>
      <w:proofErr w:type="spellEnd"/>
      <w:r>
        <w:t>) of person(s)</w:t>
      </w:r>
    </w:p>
    <w:p w:rsidR="00000000" w:rsidRDefault="007528FF">
      <w:proofErr w:type="spellStart"/>
      <w:r>
        <w:t>incharge</w:t>
      </w:r>
      <w:proofErr w:type="spellEnd"/>
      <w:r>
        <w:t xml:space="preserve"> of and responsible for the conduct </w:t>
      </w:r>
    </w:p>
    <w:p w:rsidR="00000000" w:rsidRDefault="007528FF">
      <w:r>
        <w:t xml:space="preserve">of business of the Employer. </w:t>
      </w:r>
    </w:p>
    <w:p w:rsidR="00000000" w:rsidRDefault="007528FF"/>
    <w:p w:rsidR="00000000" w:rsidRDefault="007528FF"/>
    <w:p w:rsidR="00000000" w:rsidRDefault="007528FF">
      <w:pPr>
        <w:jc w:val="right"/>
      </w:pPr>
      <w:r>
        <w:t>SIGNATURE OF THE EM</w:t>
      </w:r>
      <w:r>
        <w:t xml:space="preserve">PLOYER </w:t>
      </w:r>
    </w:p>
    <w:p w:rsidR="00000000" w:rsidRDefault="007528FF">
      <w:pPr>
        <w:jc w:val="right"/>
      </w:pPr>
      <w:r>
        <w:t>Designation/Stamp.</w:t>
      </w:r>
    </w:p>
    <w:p w:rsidR="00000000" w:rsidRDefault="007528FF"/>
    <w:p w:rsidR="00000000" w:rsidRDefault="007528FF">
      <w:r>
        <w:t xml:space="preserve">Date: </w:t>
      </w:r>
    </w:p>
    <w:p w:rsidR="00000000" w:rsidRDefault="007528FF"/>
    <w:p w:rsidR="00000000" w:rsidRDefault="007528FF">
      <w:r>
        <w:t>Note : 1) Strike out whichever is not applicable.</w:t>
      </w:r>
    </w:p>
    <w:p w:rsidR="00000000" w:rsidRDefault="007528FF"/>
    <w:p w:rsidR="00000000" w:rsidRDefault="007528FF" w:rsidP="007528FF">
      <w:pPr>
        <w:numPr>
          <w:ilvl w:val="0"/>
          <w:numId w:val="69"/>
        </w:numPr>
      </w:pPr>
      <w:r>
        <w:t xml:space="preserve">Any change in the information given above should be intimated in writing </w:t>
      </w:r>
    </w:p>
    <w:p w:rsidR="00000000" w:rsidRDefault="007528FF">
      <w:pPr>
        <w:ind w:left="1305"/>
      </w:pPr>
      <w:r>
        <w:t xml:space="preserve">to the Commissioner within 15 days of such change by Registered post and </w:t>
      </w:r>
    </w:p>
    <w:p w:rsidR="00000000" w:rsidRDefault="007528FF">
      <w:pPr>
        <w:ind w:left="1305"/>
      </w:pPr>
      <w:r>
        <w:t>in the manner prescri</w:t>
      </w:r>
      <w:r>
        <w:t xml:space="preserve">bed by the Commissioner. </w:t>
      </w:r>
    </w:p>
    <w:p w:rsidR="00000000" w:rsidRDefault="007528FF">
      <w:pPr>
        <w:ind w:left="1305"/>
      </w:pPr>
    </w:p>
    <w:p w:rsidR="00000000" w:rsidRDefault="007528FF">
      <w:pPr>
        <w:ind w:left="1305"/>
      </w:pPr>
    </w:p>
    <w:p w:rsidR="00000000" w:rsidRDefault="007528FF">
      <w:pPr>
        <w:ind w:left="1305"/>
      </w:pPr>
    </w:p>
    <w:p w:rsidR="00000000" w:rsidRDefault="007528FF">
      <w:pPr>
        <w:ind w:left="1305"/>
      </w:pPr>
    </w:p>
    <w:p w:rsidR="00000000" w:rsidRDefault="007528FF">
      <w:pPr>
        <w:ind w:left="1305"/>
      </w:pPr>
    </w:p>
    <w:p w:rsidR="00000000" w:rsidRDefault="007528FF">
      <w:pPr>
        <w:ind w:left="1305"/>
      </w:pPr>
    </w:p>
    <w:p w:rsidR="00000000" w:rsidRDefault="007528FF">
      <w:pPr>
        <w:ind w:left="1305"/>
      </w:pPr>
    </w:p>
    <w:p w:rsidR="00000000" w:rsidRDefault="007528FF">
      <w:pPr>
        <w:ind w:left="1305"/>
      </w:pPr>
    </w:p>
    <w:p w:rsidR="00000000" w:rsidRDefault="007528FF">
      <w:pPr>
        <w:ind w:left="1305"/>
      </w:pPr>
    </w:p>
    <w:p w:rsidR="00000000" w:rsidRDefault="007528FF">
      <w:pPr>
        <w:ind w:left="1305"/>
      </w:pPr>
    </w:p>
    <w:p w:rsidR="00000000" w:rsidRDefault="007528FF">
      <w:r>
        <w:t>Form III</w:t>
      </w:r>
      <w:r>
        <w:tab/>
      </w:r>
      <w:r>
        <w:tab/>
      </w:r>
      <w:r>
        <w:tab/>
      </w:r>
      <w:r>
        <w:tab/>
      </w:r>
      <w:r>
        <w:tab/>
      </w:r>
      <w:r>
        <w:tab/>
      </w:r>
      <w:r>
        <w:tab/>
      </w:r>
      <w:r>
        <w:tab/>
        <w:t>(Annexure III)</w:t>
      </w:r>
    </w:p>
    <w:p w:rsidR="00000000" w:rsidRDefault="007528FF"/>
    <w:p w:rsidR="00000000" w:rsidRDefault="007528FF">
      <w:r>
        <w:tab/>
        <w:t xml:space="preserve">SEAMEN'S PROVIDENT FUND SCHEME, 1966 (Paragraph 44 (3)) </w:t>
      </w:r>
    </w:p>
    <w:p w:rsidR="00000000" w:rsidRDefault="007528FF"/>
    <w:p w:rsidR="00000000" w:rsidRDefault="007528FF">
      <w:r>
        <w:tab/>
        <w:t xml:space="preserve">Classified summary of the Assets of the Seamen's Provident Fund </w:t>
      </w:r>
    </w:p>
    <w:p w:rsidR="00000000" w:rsidRDefault="007528FF">
      <w:r>
        <w:t>for the year ending 31</w:t>
      </w:r>
      <w:r>
        <w:rPr>
          <w:vertAlign w:val="superscript"/>
        </w:rPr>
        <w:t>st</w:t>
      </w:r>
      <w:r>
        <w:t xml:space="preserve"> March…………….</w:t>
      </w:r>
    </w:p>
    <w:p w:rsidR="00000000" w:rsidRDefault="007528FF"/>
    <w:p w:rsidR="00000000" w:rsidRDefault="007528FF">
      <w:r>
        <w:t xml:space="preserve">----------------------------------------------------------------------------------------------- </w:t>
      </w:r>
    </w:p>
    <w:p w:rsidR="00000000" w:rsidRDefault="007528FF">
      <w:r>
        <w:t>Class of Assets.</w:t>
      </w:r>
      <w:r>
        <w:tab/>
      </w:r>
      <w:r>
        <w:tab/>
      </w:r>
      <w:r>
        <w:tab/>
      </w:r>
      <w:r>
        <w:tab/>
        <w:t xml:space="preserve">Book </w:t>
      </w:r>
      <w:r>
        <w:tab/>
      </w:r>
      <w:r>
        <w:tab/>
        <w:t>Market</w:t>
      </w:r>
      <w:r>
        <w:tab/>
      </w:r>
      <w:r>
        <w:tab/>
        <w:t xml:space="preserve"> Remarks </w:t>
      </w:r>
    </w:p>
    <w:p w:rsidR="00000000" w:rsidRDefault="007528FF">
      <w:r>
        <w:tab/>
      </w:r>
      <w:r>
        <w:tab/>
      </w:r>
      <w:r>
        <w:tab/>
      </w:r>
      <w:r>
        <w:tab/>
      </w:r>
      <w:r>
        <w:tab/>
      </w:r>
      <w:r>
        <w:tab/>
        <w:t xml:space="preserve">Value </w:t>
      </w:r>
      <w:proofErr w:type="spellStart"/>
      <w:r>
        <w:t>Value</w:t>
      </w:r>
      <w:proofErr w:type="spellEnd"/>
      <w:r>
        <w:tab/>
      </w:r>
      <w:r>
        <w:tab/>
        <w:t xml:space="preserve"> as per (c)</w:t>
      </w:r>
    </w:p>
    <w:p w:rsidR="00000000" w:rsidRDefault="007528FF">
      <w:r>
        <w:tab/>
      </w:r>
      <w:r>
        <w:tab/>
      </w:r>
      <w:r>
        <w:tab/>
      </w:r>
      <w:r>
        <w:tab/>
      </w:r>
      <w:r>
        <w:tab/>
      </w:r>
      <w:r>
        <w:tab/>
        <w:t>as per (a)</w:t>
      </w:r>
      <w:r>
        <w:tab/>
        <w:t xml:space="preserve">as on (b) below </w:t>
      </w:r>
    </w:p>
    <w:p w:rsidR="00000000" w:rsidRDefault="007528FF">
      <w:r>
        <w:tab/>
      </w:r>
      <w:r>
        <w:tab/>
      </w:r>
      <w:r>
        <w:tab/>
      </w:r>
      <w:r>
        <w:tab/>
      </w:r>
      <w:r>
        <w:tab/>
      </w:r>
      <w:r>
        <w:tab/>
        <w:t xml:space="preserve">below </w:t>
      </w:r>
      <w:proofErr w:type="spellStart"/>
      <w:r>
        <w:t>below</w:t>
      </w:r>
      <w:proofErr w:type="spellEnd"/>
      <w:r>
        <w:tab/>
      </w:r>
      <w:r>
        <w:tab/>
        <w:t xml:space="preserve"> </w:t>
      </w:r>
    </w:p>
    <w:p w:rsidR="00000000" w:rsidRDefault="007528FF">
      <w:r>
        <w:tab/>
      </w:r>
      <w:r>
        <w:tab/>
      </w:r>
      <w:r>
        <w:tab/>
      </w:r>
      <w:r>
        <w:tab/>
      </w:r>
      <w:r>
        <w:tab/>
      </w:r>
      <w:r>
        <w:tab/>
      </w:r>
      <w:r>
        <w:tab/>
      </w:r>
      <w:r>
        <w:tab/>
        <w:t xml:space="preserve"> Rs.</w:t>
      </w:r>
      <w:r>
        <w:tab/>
      </w:r>
      <w:r>
        <w:tab/>
        <w:t xml:space="preserve"> Rs.</w:t>
      </w:r>
      <w:r>
        <w:tab/>
      </w:r>
      <w:r>
        <w:tab/>
      </w:r>
    </w:p>
    <w:p w:rsidR="00000000" w:rsidRDefault="007528FF">
      <w:r>
        <w:t>_______</w:t>
      </w:r>
      <w:r>
        <w:t xml:space="preserve">_______________________________________________________________ </w:t>
      </w:r>
    </w:p>
    <w:p w:rsidR="00000000" w:rsidRDefault="007528FF"/>
    <w:p w:rsidR="00000000" w:rsidRDefault="007528FF" w:rsidP="007528FF">
      <w:pPr>
        <w:numPr>
          <w:ilvl w:val="0"/>
          <w:numId w:val="70"/>
        </w:numPr>
      </w:pPr>
      <w:r>
        <w:t xml:space="preserve">Government of India Securities </w:t>
      </w:r>
    </w:p>
    <w:p w:rsidR="00000000" w:rsidRDefault="007528FF" w:rsidP="007528FF">
      <w:pPr>
        <w:numPr>
          <w:ilvl w:val="0"/>
          <w:numId w:val="70"/>
        </w:numPr>
      </w:pPr>
      <w:r>
        <w:t>State Government Securities.</w:t>
      </w:r>
    </w:p>
    <w:p w:rsidR="00000000" w:rsidRDefault="007528FF" w:rsidP="007528FF">
      <w:pPr>
        <w:numPr>
          <w:ilvl w:val="0"/>
          <w:numId w:val="70"/>
        </w:numPr>
      </w:pPr>
      <w:r>
        <w:t xml:space="preserve">Municipal, Port and Improvement </w:t>
      </w:r>
    </w:p>
    <w:p w:rsidR="00000000" w:rsidRDefault="007528FF">
      <w:pPr>
        <w:ind w:left="360"/>
      </w:pPr>
      <w:r>
        <w:t>Trusts Securities including debentures.</w:t>
      </w:r>
    </w:p>
    <w:p w:rsidR="00000000" w:rsidRDefault="007528FF" w:rsidP="007528FF">
      <w:pPr>
        <w:numPr>
          <w:ilvl w:val="0"/>
          <w:numId w:val="70"/>
        </w:numPr>
      </w:pPr>
      <w:r>
        <w:t xml:space="preserve">Debentures of concerns in India. </w:t>
      </w:r>
    </w:p>
    <w:p w:rsidR="00000000" w:rsidRDefault="007528FF" w:rsidP="007528FF">
      <w:pPr>
        <w:numPr>
          <w:ilvl w:val="0"/>
          <w:numId w:val="70"/>
        </w:numPr>
      </w:pPr>
      <w:r>
        <w:t>Other Guaranteed and P</w:t>
      </w:r>
      <w:r>
        <w:t xml:space="preserve">reference </w:t>
      </w:r>
    </w:p>
    <w:p w:rsidR="00000000" w:rsidRDefault="007528FF">
      <w:pPr>
        <w:ind w:left="360"/>
      </w:pPr>
      <w:r>
        <w:t>shares of concerns in India.</w:t>
      </w:r>
    </w:p>
    <w:p w:rsidR="00000000" w:rsidRDefault="007528FF" w:rsidP="007528FF">
      <w:pPr>
        <w:numPr>
          <w:ilvl w:val="0"/>
          <w:numId w:val="70"/>
        </w:numPr>
      </w:pPr>
      <w:r>
        <w:t xml:space="preserve">Other Ordinary shares of concerns </w:t>
      </w:r>
    </w:p>
    <w:p w:rsidR="00000000" w:rsidRDefault="007528FF">
      <w:pPr>
        <w:ind w:left="360"/>
      </w:pPr>
      <w:r>
        <w:t xml:space="preserve">in India. </w:t>
      </w:r>
    </w:p>
    <w:p w:rsidR="00000000" w:rsidRDefault="007528FF" w:rsidP="007528FF">
      <w:pPr>
        <w:numPr>
          <w:ilvl w:val="0"/>
          <w:numId w:val="70"/>
        </w:numPr>
      </w:pPr>
      <w:r>
        <w:t xml:space="preserve">Cash on deposit in banks. </w:t>
      </w:r>
    </w:p>
    <w:p w:rsidR="00000000" w:rsidRDefault="007528FF" w:rsidP="007528FF">
      <w:pPr>
        <w:numPr>
          <w:ilvl w:val="0"/>
          <w:numId w:val="70"/>
        </w:numPr>
      </w:pPr>
      <w:r>
        <w:t xml:space="preserve">Cash in hand and on Current </w:t>
      </w:r>
    </w:p>
    <w:p w:rsidR="00000000" w:rsidRDefault="007528FF">
      <w:pPr>
        <w:ind w:left="360"/>
      </w:pPr>
      <w:r>
        <w:t>account in Banks.</w:t>
      </w:r>
    </w:p>
    <w:p w:rsidR="00000000" w:rsidRDefault="007528FF" w:rsidP="007528FF">
      <w:pPr>
        <w:numPr>
          <w:ilvl w:val="0"/>
          <w:numId w:val="70"/>
        </w:numPr>
      </w:pPr>
      <w:r>
        <w:t xml:space="preserve">Other assets (to be specified). </w:t>
      </w:r>
    </w:p>
    <w:p w:rsidR="00000000" w:rsidRDefault="007528FF"/>
    <w:p w:rsidR="00000000" w:rsidRDefault="007528FF">
      <w:r>
        <w:t xml:space="preserve">________________________________________________________________________ </w:t>
      </w:r>
    </w:p>
    <w:p w:rsidR="00000000" w:rsidRDefault="007528FF"/>
    <w:p w:rsidR="00000000" w:rsidRDefault="007528FF">
      <w:r>
        <w:t>The summary shall show</w:t>
      </w:r>
    </w:p>
    <w:p w:rsidR="00000000" w:rsidRDefault="007528FF"/>
    <w:p w:rsidR="00000000" w:rsidRDefault="007528FF" w:rsidP="007528FF">
      <w:pPr>
        <w:numPr>
          <w:ilvl w:val="0"/>
          <w:numId w:val="71"/>
        </w:numPr>
      </w:pPr>
      <w:r>
        <w:t xml:space="preserve">The value for which credit is taken in the accounts for each of the above mentioned </w:t>
      </w:r>
    </w:p>
    <w:p w:rsidR="00000000" w:rsidRDefault="007528FF">
      <w:pPr>
        <w:ind w:left="720"/>
      </w:pPr>
      <w:r>
        <w:t>class of assets.</w:t>
      </w:r>
    </w:p>
    <w:p w:rsidR="00000000" w:rsidRDefault="007528FF"/>
    <w:p w:rsidR="00000000" w:rsidRDefault="007528FF" w:rsidP="007528FF">
      <w:pPr>
        <w:numPr>
          <w:ilvl w:val="0"/>
          <w:numId w:val="71"/>
        </w:numPr>
      </w:pPr>
      <w:r>
        <w:t>The market value of such of the above mentioned classe</w:t>
      </w:r>
      <w:r>
        <w:t>s of assets as has been</w:t>
      </w:r>
    </w:p>
    <w:p w:rsidR="00000000" w:rsidRDefault="007528FF">
      <w:pPr>
        <w:ind w:left="720"/>
      </w:pPr>
      <w:r>
        <w:t>ascertained from published quotations.</w:t>
      </w:r>
    </w:p>
    <w:p w:rsidR="00000000" w:rsidRDefault="007528FF"/>
    <w:p w:rsidR="00000000" w:rsidRDefault="007528FF" w:rsidP="007528FF">
      <w:pPr>
        <w:numPr>
          <w:ilvl w:val="0"/>
          <w:numId w:val="71"/>
        </w:numPr>
      </w:pPr>
      <w:r>
        <w:t xml:space="preserve">How the value of such of the above mentioned classes of assets as has not been </w:t>
      </w:r>
    </w:p>
    <w:p w:rsidR="00000000" w:rsidRDefault="007528FF">
      <w:pPr>
        <w:ind w:left="720"/>
      </w:pPr>
      <w:r>
        <w:t>ascertained from published quotations has been arrived at.</w:t>
      </w:r>
    </w:p>
    <w:p w:rsidR="00000000" w:rsidRDefault="007528FF"/>
    <w:p w:rsidR="00000000" w:rsidRDefault="007528FF"/>
    <w:p w:rsidR="00000000" w:rsidRDefault="007528FF">
      <w:r>
        <w:t xml:space="preserve">Dated:__________ </w:t>
      </w:r>
    </w:p>
    <w:p w:rsidR="00000000" w:rsidRDefault="007528FF"/>
    <w:p w:rsidR="00000000" w:rsidRDefault="007528FF"/>
    <w:p w:rsidR="00000000" w:rsidRDefault="007528FF">
      <w:r>
        <w:tab/>
      </w:r>
      <w:r>
        <w:tab/>
      </w:r>
      <w:r>
        <w:tab/>
      </w:r>
      <w:r>
        <w:tab/>
      </w:r>
      <w:r>
        <w:tab/>
      </w:r>
      <w:r>
        <w:tab/>
      </w:r>
      <w:r>
        <w:tab/>
        <w:t>SIGNATURE OF THE COMMISS</w:t>
      </w:r>
      <w:r>
        <w:t xml:space="preserve">IONER. </w:t>
      </w:r>
    </w:p>
    <w:p w:rsidR="00000000" w:rsidRDefault="007528FF"/>
    <w:p w:rsidR="00000000" w:rsidRDefault="007528FF"/>
    <w:p w:rsidR="00000000" w:rsidRDefault="007528FF">
      <w:r>
        <w:tab/>
      </w:r>
      <w:r>
        <w:tab/>
      </w:r>
    </w:p>
    <w:p w:rsidR="00000000" w:rsidRDefault="007528FF">
      <w:pPr>
        <w:ind w:left="720"/>
      </w:pPr>
      <w:r>
        <w:tab/>
      </w:r>
      <w:r>
        <w:tab/>
      </w:r>
      <w:r>
        <w:tab/>
        <w:t xml:space="preserve"> </w:t>
      </w:r>
    </w:p>
    <w:p w:rsidR="00000000" w:rsidRDefault="007528FF">
      <w:pPr>
        <w:ind w:left="1305"/>
      </w:pPr>
    </w:p>
    <w:p w:rsidR="00000000" w:rsidRDefault="007528FF"/>
    <w:p w:rsidR="00000000" w:rsidRDefault="007528FF"/>
    <w:p w:rsidR="00000000" w:rsidRDefault="007528FF">
      <w:r>
        <w:tab/>
      </w:r>
      <w:r>
        <w:tab/>
      </w:r>
      <w:r>
        <w:tab/>
      </w:r>
      <w:r>
        <w:tab/>
      </w:r>
      <w:r>
        <w:tab/>
      </w:r>
      <w:r>
        <w:tab/>
      </w:r>
      <w:r>
        <w:tab/>
      </w:r>
      <w:r>
        <w:tab/>
      </w:r>
      <w:r>
        <w:tab/>
        <w:t>(ANNEXURE IV)</w:t>
      </w:r>
    </w:p>
    <w:p w:rsidR="00000000" w:rsidRDefault="007528FF"/>
    <w:p w:rsidR="00000000" w:rsidRDefault="007528FF">
      <w:r>
        <w:tab/>
      </w:r>
      <w:r>
        <w:tab/>
      </w:r>
      <w:r>
        <w:tab/>
      </w:r>
      <w:r>
        <w:tab/>
      </w:r>
      <w:r>
        <w:tab/>
      </w:r>
      <w:r>
        <w:tab/>
      </w:r>
      <w:r>
        <w:tab/>
        <w:t xml:space="preserve"> Account Number_____________</w:t>
      </w:r>
    </w:p>
    <w:p w:rsidR="00000000" w:rsidRDefault="007528FF">
      <w:r>
        <w:tab/>
      </w:r>
      <w:r>
        <w:tab/>
      </w:r>
      <w:r>
        <w:tab/>
      </w:r>
      <w:r>
        <w:tab/>
      </w:r>
      <w:r>
        <w:tab/>
      </w:r>
      <w:r>
        <w:tab/>
      </w:r>
      <w:r>
        <w:tab/>
      </w:r>
      <w:r>
        <w:tab/>
        <w:t>CDC No.____________________</w:t>
      </w:r>
    </w:p>
    <w:p w:rsidR="00000000" w:rsidRDefault="007528FF">
      <w:r>
        <w:tab/>
      </w:r>
      <w:r>
        <w:tab/>
      </w:r>
      <w:r>
        <w:tab/>
      </w:r>
      <w:r>
        <w:tab/>
      </w:r>
      <w:r>
        <w:tab/>
      </w:r>
      <w:r>
        <w:tab/>
      </w:r>
      <w:r>
        <w:tab/>
      </w:r>
      <w:r>
        <w:tab/>
      </w:r>
      <w:proofErr w:type="spellStart"/>
      <w:r>
        <w:t>Regn.No</w:t>
      </w:r>
      <w:proofErr w:type="spellEnd"/>
      <w:r>
        <w:t>.____________________</w:t>
      </w:r>
    </w:p>
    <w:p w:rsidR="00000000" w:rsidRDefault="007528FF"/>
    <w:p w:rsidR="00000000" w:rsidRDefault="007528FF">
      <w:r>
        <w:tab/>
      </w:r>
      <w:r>
        <w:tab/>
      </w:r>
      <w:r>
        <w:tab/>
      </w:r>
      <w:r>
        <w:tab/>
      </w:r>
      <w:r>
        <w:tab/>
        <w:t xml:space="preserve">FORM IV </w:t>
      </w:r>
    </w:p>
    <w:p w:rsidR="00000000" w:rsidRDefault="007528FF"/>
    <w:p w:rsidR="00000000" w:rsidRDefault="007528FF">
      <w:pPr>
        <w:pStyle w:val="BodyText"/>
        <w:ind w:left="720" w:firstLine="720"/>
      </w:pPr>
      <w:r>
        <w:t xml:space="preserve">THE SEAMEN'S PROVIDENT FUND SCHEME, 1966 </w:t>
      </w:r>
    </w:p>
    <w:p w:rsidR="00000000" w:rsidRDefault="007528FF">
      <w:pPr>
        <w:pStyle w:val="BodyText"/>
      </w:pPr>
      <w:r>
        <w:t xml:space="preserve">(See Paragraph 52(5)) </w:t>
      </w:r>
    </w:p>
    <w:p w:rsidR="00000000" w:rsidRDefault="007528FF">
      <w:pPr>
        <w:pStyle w:val="BodyText"/>
      </w:pPr>
    </w:p>
    <w:p w:rsidR="00000000" w:rsidRDefault="007528FF">
      <w:pPr>
        <w:pStyle w:val="BodyText"/>
      </w:pPr>
      <w:r>
        <w:t xml:space="preserve">Written </w:t>
      </w:r>
      <w:r>
        <w:t xml:space="preserve">Notice of Member to the Seamen's Provident Fund Commissioner for modification of Nomination or other contents of Form I </w:t>
      </w:r>
    </w:p>
    <w:p w:rsidR="00000000" w:rsidRDefault="007528FF"/>
    <w:p w:rsidR="00000000" w:rsidRDefault="007528FF">
      <w:r>
        <w:t>1.</w:t>
      </w:r>
      <w:r>
        <w:tab/>
      </w:r>
      <w:proofErr w:type="spellStart"/>
      <w:r>
        <w:t>I____________________hereby</w:t>
      </w:r>
      <w:proofErr w:type="spellEnd"/>
      <w:r>
        <w:t xml:space="preserve"> cancel the nomination made by me previously as regards the disposal , in the event of my death, of the </w:t>
      </w:r>
      <w:r>
        <w:t>amount standing to my credit in the Seamen's Provident Fund and hereby nominate the person (s) mentioned below to receive the amount standing to my credit in the Fund in the event of my death before the amount has become payable has not been paid and direc</w:t>
      </w:r>
      <w:r>
        <w:t>t that the said amount shall be distributed among the said person (s) in the manner shown against his/their name (s) :</w:t>
      </w:r>
    </w:p>
    <w:p w:rsidR="00000000" w:rsidRDefault="007528FF"/>
    <w:tbl>
      <w:tblPr>
        <w:tblW w:w="0" w:type="auto"/>
        <w:tblBorders>
          <w:top w:val="single" w:sz="4" w:space="0" w:color="auto"/>
          <w:left w:val="single" w:sz="4" w:space="0" w:color="auto"/>
          <w:bottom w:val="single" w:sz="4" w:space="0" w:color="auto"/>
          <w:right w:val="single" w:sz="4" w:space="0" w:color="auto"/>
        </w:tblBorders>
        <w:tblLook w:val="04A0"/>
      </w:tblPr>
      <w:tblGrid>
        <w:gridCol w:w="1197"/>
        <w:gridCol w:w="1398"/>
        <w:gridCol w:w="1087"/>
        <w:gridCol w:w="1088"/>
        <w:gridCol w:w="1145"/>
      </w:tblGrid>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Name and address of the nominees (in Block Capitals)</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Nominee's relationship with the member</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Whether minor or major, and if minor the age of minor.</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 xml:space="preserve">Share payable covering the whole amount. </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r>
              <w:t xml:space="preserve">Full name and address of the person entitled as Guardian to receive Payment on behalf of the minor nominee during minority. </w:t>
            </w:r>
          </w:p>
        </w:tc>
      </w:tr>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jc w:val="center"/>
            </w:pPr>
            <w:r>
              <w:t xml:space="preserve">1 </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jc w:val="center"/>
            </w:pPr>
            <w:r>
              <w:t>2</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jc w:val="center"/>
            </w:pPr>
            <w:r>
              <w:t xml:space="preserve">3 </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jc w:val="center"/>
            </w:pPr>
            <w:r>
              <w:t>4</w:t>
            </w: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jc w:val="center"/>
            </w:pPr>
            <w:r>
              <w:t>5</w:t>
            </w:r>
          </w:p>
        </w:tc>
      </w:tr>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r>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r>
      <w:tr w:rsidR="00000000">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c>
          <w:tcPr>
            <w:tcW w:w="1915" w:type="dxa"/>
            <w:tcBorders>
              <w:top w:val="single" w:sz="4" w:space="0" w:color="auto"/>
              <w:left w:val="single" w:sz="4" w:space="0" w:color="auto"/>
              <w:bottom w:val="single" w:sz="4" w:space="0" w:color="auto"/>
              <w:right w:val="single" w:sz="4" w:space="0" w:color="auto"/>
            </w:tcBorders>
            <w:hideMark/>
          </w:tcPr>
          <w:p w:rsidR="00000000" w:rsidRDefault="007528FF">
            <w:pPr>
              <w:rPr>
                <w:rFonts w:ascii="Times New Roman" w:hAnsi="Times New Roman"/>
              </w:rPr>
            </w:pPr>
          </w:p>
        </w:tc>
      </w:tr>
    </w:tbl>
    <w:p w:rsidR="00000000" w:rsidRDefault="007528FF"/>
    <w:p w:rsidR="00000000" w:rsidRDefault="007528FF">
      <w:r>
        <w:t>2.</w:t>
      </w:r>
      <w:r>
        <w:tab/>
      </w:r>
      <w:r>
        <w:rPr>
          <w:b/>
        </w:rPr>
        <w:t xml:space="preserve">CHANGES FOR </w:t>
      </w:r>
      <w:r>
        <w:t>:</w:t>
      </w:r>
    </w:p>
    <w:p w:rsidR="00000000" w:rsidRDefault="007528FF"/>
    <w:p w:rsidR="00000000" w:rsidRDefault="007528FF" w:rsidP="007528FF">
      <w:pPr>
        <w:numPr>
          <w:ilvl w:val="0"/>
          <w:numId w:val="72"/>
        </w:numPr>
      </w:pPr>
      <w:r>
        <w:t xml:space="preserve">Marital Status </w:t>
      </w:r>
    </w:p>
    <w:p w:rsidR="00000000" w:rsidRDefault="007528FF"/>
    <w:p w:rsidR="00000000" w:rsidRDefault="007528FF" w:rsidP="007528FF">
      <w:pPr>
        <w:numPr>
          <w:ilvl w:val="0"/>
          <w:numId w:val="72"/>
        </w:numPr>
      </w:pPr>
      <w:r>
        <w:t xml:space="preserve">Permanent address </w:t>
      </w:r>
    </w:p>
    <w:p w:rsidR="00000000" w:rsidRDefault="007528FF">
      <w:pPr>
        <w:ind w:left="1440"/>
      </w:pPr>
      <w:r>
        <w:t xml:space="preserve">(in Block Capitals) </w:t>
      </w:r>
    </w:p>
    <w:p w:rsidR="00000000" w:rsidRDefault="007528FF"/>
    <w:p w:rsidR="00000000" w:rsidRDefault="007528FF" w:rsidP="007528FF">
      <w:pPr>
        <w:numPr>
          <w:ilvl w:val="0"/>
          <w:numId w:val="72"/>
        </w:numPr>
      </w:pPr>
      <w:r>
        <w:t xml:space="preserve">Any other details on Form I : </w:t>
      </w:r>
    </w:p>
    <w:p w:rsidR="00000000" w:rsidRDefault="007528FF"/>
    <w:p w:rsidR="00000000" w:rsidRDefault="007528FF">
      <w:pPr>
        <w:ind w:left="720"/>
      </w:pPr>
      <w:r>
        <w:t xml:space="preserve">d) </w:t>
      </w:r>
    </w:p>
    <w:p w:rsidR="00000000" w:rsidRDefault="007528FF">
      <w:pPr>
        <w:ind w:left="720"/>
      </w:pPr>
      <w:r>
        <w:t>-----------------------------------------------------------------------------------------------</w:t>
      </w:r>
    </w:p>
    <w:p w:rsidR="00000000" w:rsidRDefault="007528FF" w:rsidP="007528FF">
      <w:pPr>
        <w:numPr>
          <w:ilvl w:val="0"/>
          <w:numId w:val="66"/>
        </w:numPr>
      </w:pPr>
      <w:r>
        <w:t xml:space="preserve">* </w:t>
      </w:r>
      <w:r>
        <w:t xml:space="preserve">Certified that I have no family as defined in paragraph 2(e) of the Seamen's Provident Fund Scheme 1966, and should I acquire a family hereafter, the above Nomination should be deemed as cancelled. </w:t>
      </w:r>
    </w:p>
    <w:p w:rsidR="00000000" w:rsidRDefault="007528FF" w:rsidP="007528FF">
      <w:pPr>
        <w:numPr>
          <w:ilvl w:val="0"/>
          <w:numId w:val="66"/>
        </w:numPr>
      </w:pPr>
      <w:r>
        <w:t>* Certified that my father/mother is dependent upon me.</w:t>
      </w:r>
    </w:p>
    <w:p w:rsidR="00000000" w:rsidRDefault="007528FF"/>
    <w:p w:rsidR="00000000" w:rsidRDefault="007528FF">
      <w:r>
        <w:t>* (Delete if not necessary)</w:t>
      </w:r>
      <w:r>
        <w:tab/>
      </w:r>
      <w:r>
        <w:tab/>
      </w:r>
      <w:r>
        <w:tab/>
      </w:r>
      <w:r>
        <w:tab/>
      </w:r>
      <w:r>
        <w:tab/>
        <w:t>Signature and LEFT HAND THUMB</w:t>
      </w:r>
    </w:p>
    <w:p w:rsidR="00000000" w:rsidRDefault="007528FF">
      <w:r>
        <w:tab/>
      </w:r>
      <w:r>
        <w:tab/>
      </w:r>
      <w:r>
        <w:tab/>
      </w:r>
      <w:r>
        <w:tab/>
      </w:r>
      <w:r>
        <w:tab/>
      </w:r>
      <w:r>
        <w:tab/>
      </w:r>
      <w:r>
        <w:tab/>
      </w:r>
      <w:r>
        <w:tab/>
      </w:r>
      <w:r>
        <w:tab/>
        <w:t xml:space="preserve">impression of member </w:t>
      </w:r>
    </w:p>
    <w:p w:rsidR="00000000" w:rsidRDefault="007528FF"/>
    <w:p w:rsidR="00000000" w:rsidRDefault="007528FF">
      <w:r>
        <w:t>Place :____________</w:t>
      </w:r>
      <w:r>
        <w:tab/>
      </w:r>
      <w:r>
        <w:tab/>
      </w:r>
      <w:r>
        <w:tab/>
      </w:r>
      <w:r>
        <w:tab/>
      </w:r>
      <w:r>
        <w:tab/>
        <w:t>(Both in the case of literature)</w:t>
      </w:r>
    </w:p>
    <w:p w:rsidR="00000000" w:rsidRDefault="007528FF"/>
    <w:p w:rsidR="00000000" w:rsidRDefault="007528FF">
      <w:r>
        <w:tab/>
        <w:t xml:space="preserve">Certified that this declaration has been signed and thumb impressed before by me </w:t>
      </w:r>
    </w:p>
    <w:p w:rsidR="00000000" w:rsidRDefault="007528FF">
      <w:r>
        <w:t>Shri ***_____________</w:t>
      </w:r>
      <w:r>
        <w:t>____________________ after he has read the entries or been made to understand them.</w:t>
      </w:r>
    </w:p>
    <w:p w:rsidR="00000000" w:rsidRDefault="007528FF"/>
    <w:p w:rsidR="00000000" w:rsidRDefault="007528FF">
      <w:pPr>
        <w:ind w:firstLine="720"/>
      </w:pPr>
      <w:r>
        <w:t xml:space="preserve">*(The certificate to be filled by Employer or </w:t>
      </w:r>
      <w:proofErr w:type="spellStart"/>
      <w:r>
        <w:t>authorised</w:t>
      </w:r>
      <w:proofErr w:type="spellEnd"/>
      <w:r>
        <w:t xml:space="preserve"> Officer)</w:t>
      </w:r>
    </w:p>
    <w:p w:rsidR="00000000" w:rsidRDefault="007528FF"/>
    <w:p w:rsidR="00000000" w:rsidRDefault="007528FF">
      <w:r>
        <w:t>Place : _______________</w:t>
      </w:r>
      <w:r>
        <w:tab/>
      </w:r>
      <w:r>
        <w:tab/>
      </w:r>
      <w:r>
        <w:tab/>
      </w:r>
      <w:r>
        <w:tab/>
      </w:r>
      <w:r>
        <w:tab/>
        <w:t xml:space="preserve">Signature of the EMPLOYER or </w:t>
      </w:r>
    </w:p>
    <w:p w:rsidR="00000000" w:rsidRDefault="007528FF">
      <w:r>
        <w:tab/>
      </w:r>
      <w:r>
        <w:tab/>
      </w:r>
      <w:r>
        <w:tab/>
      </w:r>
      <w:r>
        <w:tab/>
      </w:r>
      <w:r>
        <w:tab/>
      </w:r>
      <w:r>
        <w:tab/>
      </w:r>
      <w:r>
        <w:tab/>
      </w:r>
      <w:r>
        <w:tab/>
        <w:t xml:space="preserve"> </w:t>
      </w:r>
      <w:proofErr w:type="spellStart"/>
      <w:r>
        <w:t>Authorised</w:t>
      </w:r>
      <w:proofErr w:type="spellEnd"/>
      <w:r>
        <w:t xml:space="preserve"> Officer </w:t>
      </w:r>
    </w:p>
    <w:p w:rsidR="00000000" w:rsidRDefault="007528FF"/>
    <w:p w:rsidR="00000000" w:rsidRDefault="007528FF">
      <w:r>
        <w:t>Date : _________</w:t>
      </w:r>
      <w:r>
        <w:t>______</w:t>
      </w:r>
      <w:r>
        <w:tab/>
      </w:r>
      <w:r>
        <w:tab/>
      </w:r>
      <w:r>
        <w:tab/>
      </w:r>
      <w:r>
        <w:tab/>
      </w:r>
      <w:r>
        <w:tab/>
        <w:t>Designation:</w:t>
      </w:r>
    </w:p>
    <w:p w:rsidR="00000000" w:rsidRDefault="007528FF"/>
    <w:p w:rsidR="00000000" w:rsidRDefault="007528FF">
      <w:r>
        <w:tab/>
      </w:r>
      <w:r>
        <w:tab/>
      </w:r>
      <w:r>
        <w:tab/>
      </w:r>
      <w:r>
        <w:tab/>
      </w:r>
      <w:r>
        <w:tab/>
      </w:r>
      <w:r>
        <w:tab/>
      </w:r>
      <w:r>
        <w:tab/>
      </w:r>
      <w:r>
        <w:tab/>
        <w:t xml:space="preserve">Full name and address of Employer </w:t>
      </w:r>
    </w:p>
    <w:p w:rsidR="00000000" w:rsidRDefault="007528FF">
      <w:r>
        <w:tab/>
      </w:r>
      <w:r>
        <w:tab/>
      </w:r>
      <w:r>
        <w:tab/>
      </w:r>
      <w:r>
        <w:tab/>
      </w:r>
      <w:r>
        <w:tab/>
      </w:r>
      <w:r>
        <w:tab/>
      </w:r>
      <w:r>
        <w:tab/>
      </w:r>
      <w:r>
        <w:tab/>
        <w:t xml:space="preserve">with seal </w:t>
      </w:r>
    </w:p>
    <w:p w:rsidR="00000000" w:rsidRDefault="007528FF"/>
    <w:p w:rsidR="00000000" w:rsidRDefault="007528FF">
      <w:r>
        <w:t>Witness :</w:t>
      </w:r>
    </w:p>
    <w:p w:rsidR="00000000" w:rsidRDefault="007528FF"/>
    <w:p w:rsidR="00000000" w:rsidRDefault="007528FF">
      <w:r>
        <w:t xml:space="preserve">(1) </w:t>
      </w:r>
      <w:proofErr w:type="spellStart"/>
      <w:r>
        <w:t>Name____________________Signature_____________Full</w:t>
      </w:r>
      <w:proofErr w:type="spellEnd"/>
      <w:r>
        <w:t xml:space="preserve"> address_______________ </w:t>
      </w:r>
    </w:p>
    <w:p w:rsidR="00000000" w:rsidRDefault="007528FF"/>
    <w:p w:rsidR="00000000" w:rsidRDefault="007528FF"/>
    <w:p w:rsidR="00000000" w:rsidRDefault="007528FF">
      <w:r>
        <w:t xml:space="preserve">(2) </w:t>
      </w:r>
      <w:proofErr w:type="spellStart"/>
      <w:r>
        <w:t>Name__________________Signature</w:t>
      </w:r>
      <w:proofErr w:type="spellEnd"/>
      <w:r>
        <w:t xml:space="preserve">______________ Full address </w:t>
      </w:r>
      <w:r>
        <w:t>_______________</w:t>
      </w:r>
    </w:p>
    <w:p w:rsidR="00000000" w:rsidRDefault="007528FF"/>
    <w:p w:rsidR="00000000" w:rsidRDefault="007528FF"/>
    <w:p w:rsidR="00000000" w:rsidRDefault="007528FF">
      <w:r>
        <w:rPr>
          <w:b/>
        </w:rPr>
        <w:t>NOTE</w:t>
      </w:r>
      <w:r>
        <w:t xml:space="preserve"> : The </w:t>
      </w:r>
      <w:proofErr w:type="spellStart"/>
      <w:r>
        <w:t>Authorised</w:t>
      </w:r>
      <w:proofErr w:type="spellEnd"/>
      <w:r>
        <w:t xml:space="preserve"> Officer shall include the officers of the Government Shipping Offices. Seamen's Employment Offices, Seamen's Welfare Offices, the Trustees and all members of the Seamen's Employment Board. </w:t>
      </w:r>
    </w:p>
    <w:p w:rsidR="00000000" w:rsidRDefault="007528FF"/>
    <w:p w:rsidR="007528FF" w:rsidRDefault="007528FF">
      <w:r>
        <w:tab/>
        <w:t>Amendment Note under Not</w:t>
      </w:r>
      <w:r>
        <w:t xml:space="preserve">ification </w:t>
      </w:r>
      <w:proofErr w:type="spellStart"/>
      <w:r>
        <w:t>No.F.No.SW</w:t>
      </w:r>
      <w:proofErr w:type="spellEnd"/>
      <w:r>
        <w:t xml:space="preserve">/MWS-22/81-MT) dt.14.1.1982. </w:t>
      </w:r>
    </w:p>
    <w:sectPr w:rsidR="007528FF">
      <w:pgSz w:w="12240" w:h="15840"/>
      <w:pgMar w:top="1440" w:right="5101"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079"/>
    <w:multiLevelType w:val="singleLevel"/>
    <w:tmpl w:val="84288276"/>
    <w:lvl w:ilvl="0">
      <w:start w:val="1"/>
      <w:numFmt w:val="lowerLetter"/>
      <w:lvlText w:val="(%1)"/>
      <w:lvlJc w:val="left"/>
      <w:pPr>
        <w:tabs>
          <w:tab w:val="num" w:pos="1980"/>
        </w:tabs>
        <w:ind w:left="1980" w:hanging="675"/>
      </w:pPr>
    </w:lvl>
  </w:abstractNum>
  <w:abstractNum w:abstractNumId="1">
    <w:nsid w:val="04624404"/>
    <w:multiLevelType w:val="singleLevel"/>
    <w:tmpl w:val="0152E548"/>
    <w:lvl w:ilvl="0">
      <w:start w:val="1"/>
      <w:numFmt w:val="decimal"/>
      <w:lvlText w:val="(%1)"/>
      <w:lvlJc w:val="left"/>
      <w:pPr>
        <w:tabs>
          <w:tab w:val="num" w:pos="1440"/>
        </w:tabs>
        <w:ind w:left="1440" w:hanging="720"/>
      </w:pPr>
    </w:lvl>
  </w:abstractNum>
  <w:abstractNum w:abstractNumId="2">
    <w:nsid w:val="049A3D8E"/>
    <w:multiLevelType w:val="singleLevel"/>
    <w:tmpl w:val="3CA28A90"/>
    <w:lvl w:ilvl="0">
      <w:start w:val="1"/>
      <w:numFmt w:val="lowerLetter"/>
      <w:lvlText w:val="(%1)"/>
      <w:lvlJc w:val="left"/>
      <w:pPr>
        <w:tabs>
          <w:tab w:val="num" w:pos="1440"/>
        </w:tabs>
        <w:ind w:left="1440" w:hanging="720"/>
      </w:pPr>
    </w:lvl>
  </w:abstractNum>
  <w:abstractNum w:abstractNumId="3">
    <w:nsid w:val="0507199C"/>
    <w:multiLevelType w:val="singleLevel"/>
    <w:tmpl w:val="0409000F"/>
    <w:lvl w:ilvl="0">
      <w:start w:val="65"/>
      <w:numFmt w:val="decimal"/>
      <w:lvlText w:val="%1."/>
      <w:lvlJc w:val="left"/>
      <w:pPr>
        <w:tabs>
          <w:tab w:val="num" w:pos="360"/>
        </w:tabs>
        <w:ind w:left="360" w:hanging="360"/>
      </w:pPr>
    </w:lvl>
  </w:abstractNum>
  <w:abstractNum w:abstractNumId="4">
    <w:nsid w:val="09FF2D8E"/>
    <w:multiLevelType w:val="singleLevel"/>
    <w:tmpl w:val="A2BA2BCC"/>
    <w:lvl w:ilvl="0">
      <w:start w:val="1"/>
      <w:numFmt w:val="decimal"/>
      <w:lvlText w:val="(%1)"/>
      <w:lvlJc w:val="left"/>
      <w:pPr>
        <w:tabs>
          <w:tab w:val="num" w:pos="1890"/>
        </w:tabs>
        <w:ind w:left="1890" w:hanging="450"/>
      </w:pPr>
    </w:lvl>
  </w:abstractNum>
  <w:abstractNum w:abstractNumId="5">
    <w:nsid w:val="0B4340BD"/>
    <w:multiLevelType w:val="singleLevel"/>
    <w:tmpl w:val="8396AA44"/>
    <w:lvl w:ilvl="0">
      <w:start w:val="12"/>
      <w:numFmt w:val="decimal"/>
      <w:lvlText w:val="%1."/>
      <w:lvlJc w:val="left"/>
      <w:pPr>
        <w:tabs>
          <w:tab w:val="num" w:pos="1485"/>
        </w:tabs>
        <w:ind w:left="1485" w:hanging="765"/>
      </w:pPr>
    </w:lvl>
  </w:abstractNum>
  <w:abstractNum w:abstractNumId="6">
    <w:nsid w:val="0B4D36C3"/>
    <w:multiLevelType w:val="singleLevel"/>
    <w:tmpl w:val="18F48D7C"/>
    <w:lvl w:ilvl="0">
      <w:start w:val="1"/>
      <w:numFmt w:val="decimal"/>
      <w:lvlText w:val="(%1)"/>
      <w:lvlJc w:val="left"/>
      <w:pPr>
        <w:tabs>
          <w:tab w:val="num" w:pos="1800"/>
        </w:tabs>
        <w:ind w:left="1800" w:hanging="720"/>
      </w:pPr>
    </w:lvl>
  </w:abstractNum>
  <w:abstractNum w:abstractNumId="7">
    <w:nsid w:val="0C0422FC"/>
    <w:multiLevelType w:val="singleLevel"/>
    <w:tmpl w:val="86701C1C"/>
    <w:lvl w:ilvl="0">
      <w:start w:val="1"/>
      <w:numFmt w:val="decimal"/>
      <w:lvlText w:val="(%1)"/>
      <w:lvlJc w:val="left"/>
      <w:pPr>
        <w:tabs>
          <w:tab w:val="num" w:pos="1440"/>
        </w:tabs>
        <w:ind w:left="1440" w:hanging="720"/>
      </w:pPr>
    </w:lvl>
  </w:abstractNum>
  <w:abstractNum w:abstractNumId="8">
    <w:nsid w:val="0D202C40"/>
    <w:multiLevelType w:val="singleLevel"/>
    <w:tmpl w:val="C150C2B8"/>
    <w:lvl w:ilvl="0">
      <w:start w:val="2"/>
      <w:numFmt w:val="decimal"/>
      <w:lvlText w:val="%1."/>
      <w:lvlJc w:val="left"/>
      <w:pPr>
        <w:tabs>
          <w:tab w:val="num" w:pos="720"/>
        </w:tabs>
        <w:ind w:left="720" w:hanging="720"/>
      </w:pPr>
    </w:lvl>
  </w:abstractNum>
  <w:abstractNum w:abstractNumId="9">
    <w:nsid w:val="0F914DD0"/>
    <w:multiLevelType w:val="singleLevel"/>
    <w:tmpl w:val="CF9C4AEE"/>
    <w:lvl w:ilvl="0">
      <w:start w:val="1"/>
      <w:numFmt w:val="lowerLetter"/>
      <w:lvlText w:val="%1)"/>
      <w:lvlJc w:val="left"/>
      <w:pPr>
        <w:tabs>
          <w:tab w:val="num" w:pos="1440"/>
        </w:tabs>
        <w:ind w:left="1440" w:hanging="720"/>
      </w:pPr>
    </w:lvl>
  </w:abstractNum>
  <w:abstractNum w:abstractNumId="10">
    <w:nsid w:val="0FF151C8"/>
    <w:multiLevelType w:val="singleLevel"/>
    <w:tmpl w:val="0409000F"/>
    <w:lvl w:ilvl="0">
      <w:start w:val="1"/>
      <w:numFmt w:val="decimal"/>
      <w:lvlText w:val="%1."/>
      <w:lvlJc w:val="left"/>
      <w:pPr>
        <w:tabs>
          <w:tab w:val="num" w:pos="360"/>
        </w:tabs>
        <w:ind w:left="360" w:hanging="360"/>
      </w:pPr>
    </w:lvl>
  </w:abstractNum>
  <w:abstractNum w:abstractNumId="11">
    <w:nsid w:val="10302C39"/>
    <w:multiLevelType w:val="singleLevel"/>
    <w:tmpl w:val="A8040ACA"/>
    <w:lvl w:ilvl="0">
      <w:start w:val="1"/>
      <w:numFmt w:val="decimal"/>
      <w:lvlText w:val="(%1)"/>
      <w:lvlJc w:val="left"/>
      <w:pPr>
        <w:tabs>
          <w:tab w:val="num" w:pos="1440"/>
        </w:tabs>
        <w:ind w:left="1440" w:hanging="720"/>
      </w:pPr>
    </w:lvl>
  </w:abstractNum>
  <w:abstractNum w:abstractNumId="12">
    <w:nsid w:val="112D108E"/>
    <w:multiLevelType w:val="singleLevel"/>
    <w:tmpl w:val="9D566688"/>
    <w:lvl w:ilvl="0">
      <w:start w:val="1"/>
      <w:numFmt w:val="decimal"/>
      <w:lvlText w:val="(%1)"/>
      <w:lvlJc w:val="left"/>
      <w:pPr>
        <w:tabs>
          <w:tab w:val="num" w:pos="1440"/>
        </w:tabs>
        <w:ind w:left="1440" w:hanging="720"/>
      </w:pPr>
    </w:lvl>
  </w:abstractNum>
  <w:abstractNum w:abstractNumId="13">
    <w:nsid w:val="17413DC1"/>
    <w:multiLevelType w:val="singleLevel"/>
    <w:tmpl w:val="BE2414C2"/>
    <w:lvl w:ilvl="0">
      <w:start w:val="62"/>
      <w:numFmt w:val="decimal"/>
      <w:lvlText w:val="%1."/>
      <w:lvlJc w:val="left"/>
      <w:pPr>
        <w:tabs>
          <w:tab w:val="num" w:pos="720"/>
        </w:tabs>
        <w:ind w:left="720" w:hanging="720"/>
      </w:pPr>
    </w:lvl>
  </w:abstractNum>
  <w:abstractNum w:abstractNumId="14">
    <w:nsid w:val="185A6024"/>
    <w:multiLevelType w:val="singleLevel"/>
    <w:tmpl w:val="393403D6"/>
    <w:lvl w:ilvl="0">
      <w:start w:val="1"/>
      <w:numFmt w:val="lowerRoman"/>
      <w:lvlText w:val="(%1)"/>
      <w:lvlJc w:val="left"/>
      <w:pPr>
        <w:tabs>
          <w:tab w:val="num" w:pos="2160"/>
        </w:tabs>
        <w:ind w:left="2160" w:hanging="720"/>
      </w:pPr>
    </w:lvl>
  </w:abstractNum>
  <w:abstractNum w:abstractNumId="15">
    <w:nsid w:val="18635672"/>
    <w:multiLevelType w:val="singleLevel"/>
    <w:tmpl w:val="31A600AC"/>
    <w:lvl w:ilvl="0">
      <w:start w:val="1"/>
      <w:numFmt w:val="decimal"/>
      <w:lvlText w:val="(%1)"/>
      <w:lvlJc w:val="left"/>
      <w:pPr>
        <w:tabs>
          <w:tab w:val="num" w:pos="1440"/>
        </w:tabs>
        <w:ind w:left="1440" w:hanging="720"/>
      </w:pPr>
    </w:lvl>
  </w:abstractNum>
  <w:abstractNum w:abstractNumId="16">
    <w:nsid w:val="198715F9"/>
    <w:multiLevelType w:val="singleLevel"/>
    <w:tmpl w:val="5906CB36"/>
    <w:lvl w:ilvl="0">
      <w:start w:val="1"/>
      <w:numFmt w:val="lowerLetter"/>
      <w:lvlText w:val="%1)"/>
      <w:lvlJc w:val="left"/>
      <w:pPr>
        <w:tabs>
          <w:tab w:val="num" w:pos="720"/>
        </w:tabs>
        <w:ind w:left="720" w:hanging="720"/>
      </w:pPr>
    </w:lvl>
  </w:abstractNum>
  <w:abstractNum w:abstractNumId="17">
    <w:nsid w:val="19B272E7"/>
    <w:multiLevelType w:val="singleLevel"/>
    <w:tmpl w:val="CD5CD1BE"/>
    <w:lvl w:ilvl="0">
      <w:start w:val="1"/>
      <w:numFmt w:val="decimal"/>
      <w:lvlText w:val="(%1)"/>
      <w:lvlJc w:val="left"/>
      <w:pPr>
        <w:tabs>
          <w:tab w:val="num" w:pos="1590"/>
        </w:tabs>
        <w:ind w:left="1590" w:hanging="570"/>
      </w:pPr>
    </w:lvl>
  </w:abstractNum>
  <w:abstractNum w:abstractNumId="18">
    <w:nsid w:val="1B4726CE"/>
    <w:multiLevelType w:val="singleLevel"/>
    <w:tmpl w:val="BF2EE268"/>
    <w:lvl w:ilvl="0">
      <w:start w:val="1"/>
      <w:numFmt w:val="decimal"/>
      <w:lvlText w:val="(%1)"/>
      <w:lvlJc w:val="left"/>
      <w:pPr>
        <w:tabs>
          <w:tab w:val="num" w:pos="1800"/>
        </w:tabs>
        <w:ind w:left="1800" w:hanging="780"/>
      </w:pPr>
    </w:lvl>
  </w:abstractNum>
  <w:abstractNum w:abstractNumId="19">
    <w:nsid w:val="1F262D16"/>
    <w:multiLevelType w:val="singleLevel"/>
    <w:tmpl w:val="B95EFA2A"/>
    <w:lvl w:ilvl="0">
      <w:start w:val="1"/>
      <w:numFmt w:val="decimal"/>
      <w:lvlText w:val="(%1)"/>
      <w:lvlJc w:val="left"/>
      <w:pPr>
        <w:tabs>
          <w:tab w:val="num" w:pos="1440"/>
        </w:tabs>
        <w:ind w:left="1440" w:hanging="720"/>
      </w:pPr>
    </w:lvl>
  </w:abstractNum>
  <w:abstractNum w:abstractNumId="20">
    <w:nsid w:val="1F32017D"/>
    <w:multiLevelType w:val="singleLevel"/>
    <w:tmpl w:val="8B3AD73A"/>
    <w:lvl w:ilvl="0">
      <w:start w:val="1"/>
      <w:numFmt w:val="decimal"/>
      <w:lvlText w:val="(%1)"/>
      <w:lvlJc w:val="left"/>
      <w:pPr>
        <w:tabs>
          <w:tab w:val="num" w:pos="1440"/>
        </w:tabs>
        <w:ind w:left="1440" w:hanging="720"/>
      </w:pPr>
    </w:lvl>
  </w:abstractNum>
  <w:abstractNum w:abstractNumId="21">
    <w:nsid w:val="204A5BB5"/>
    <w:multiLevelType w:val="singleLevel"/>
    <w:tmpl w:val="F07EC5A0"/>
    <w:lvl w:ilvl="0">
      <w:start w:val="1"/>
      <w:numFmt w:val="lowerLetter"/>
      <w:lvlText w:val="(%1)"/>
      <w:lvlJc w:val="left"/>
      <w:pPr>
        <w:tabs>
          <w:tab w:val="num" w:pos="1965"/>
        </w:tabs>
        <w:ind w:left="1965" w:hanging="525"/>
      </w:pPr>
    </w:lvl>
  </w:abstractNum>
  <w:abstractNum w:abstractNumId="22">
    <w:nsid w:val="224B4416"/>
    <w:multiLevelType w:val="singleLevel"/>
    <w:tmpl w:val="6C5448AC"/>
    <w:lvl w:ilvl="0">
      <w:start w:val="1"/>
      <w:numFmt w:val="decimal"/>
      <w:lvlText w:val="(%1)"/>
      <w:lvlJc w:val="left"/>
      <w:pPr>
        <w:tabs>
          <w:tab w:val="num" w:pos="1440"/>
        </w:tabs>
        <w:ind w:left="1440" w:hanging="720"/>
      </w:pPr>
    </w:lvl>
  </w:abstractNum>
  <w:abstractNum w:abstractNumId="23">
    <w:nsid w:val="22777864"/>
    <w:multiLevelType w:val="singleLevel"/>
    <w:tmpl w:val="BA3E6B50"/>
    <w:lvl w:ilvl="0">
      <w:start w:val="1"/>
      <w:numFmt w:val="lowerLetter"/>
      <w:lvlText w:val="(%1)"/>
      <w:lvlJc w:val="left"/>
      <w:pPr>
        <w:tabs>
          <w:tab w:val="num" w:pos="1440"/>
        </w:tabs>
        <w:ind w:left="1440" w:hanging="720"/>
      </w:pPr>
    </w:lvl>
  </w:abstractNum>
  <w:abstractNum w:abstractNumId="24">
    <w:nsid w:val="240877FB"/>
    <w:multiLevelType w:val="singleLevel"/>
    <w:tmpl w:val="500E8B60"/>
    <w:lvl w:ilvl="0">
      <w:start w:val="1"/>
      <w:numFmt w:val="decimal"/>
      <w:lvlText w:val="(%1)"/>
      <w:lvlJc w:val="left"/>
      <w:pPr>
        <w:tabs>
          <w:tab w:val="num" w:pos="1320"/>
        </w:tabs>
        <w:ind w:left="1320" w:hanging="600"/>
      </w:pPr>
    </w:lvl>
  </w:abstractNum>
  <w:abstractNum w:abstractNumId="25">
    <w:nsid w:val="243541BA"/>
    <w:multiLevelType w:val="singleLevel"/>
    <w:tmpl w:val="654A56AC"/>
    <w:lvl w:ilvl="0">
      <w:start w:val="1"/>
      <w:numFmt w:val="lowerLetter"/>
      <w:lvlText w:val="(%1)"/>
      <w:lvlJc w:val="left"/>
      <w:pPr>
        <w:tabs>
          <w:tab w:val="num" w:pos="1440"/>
        </w:tabs>
        <w:ind w:left="1440" w:hanging="720"/>
      </w:pPr>
    </w:lvl>
  </w:abstractNum>
  <w:abstractNum w:abstractNumId="26">
    <w:nsid w:val="26F12473"/>
    <w:multiLevelType w:val="singleLevel"/>
    <w:tmpl w:val="0C705EA6"/>
    <w:lvl w:ilvl="0">
      <w:start w:val="1"/>
      <w:numFmt w:val="decimal"/>
      <w:lvlText w:val="(%1)"/>
      <w:lvlJc w:val="left"/>
      <w:pPr>
        <w:tabs>
          <w:tab w:val="num" w:pos="1440"/>
        </w:tabs>
        <w:ind w:left="1440" w:hanging="720"/>
      </w:pPr>
    </w:lvl>
  </w:abstractNum>
  <w:abstractNum w:abstractNumId="27">
    <w:nsid w:val="2DC87A70"/>
    <w:multiLevelType w:val="singleLevel"/>
    <w:tmpl w:val="E4F89490"/>
    <w:lvl w:ilvl="0">
      <w:start w:val="1"/>
      <w:numFmt w:val="decimal"/>
      <w:lvlText w:val="(%1)"/>
      <w:lvlJc w:val="left"/>
      <w:pPr>
        <w:tabs>
          <w:tab w:val="num" w:pos="1245"/>
        </w:tabs>
        <w:ind w:left="1245" w:hanging="525"/>
      </w:pPr>
    </w:lvl>
  </w:abstractNum>
  <w:abstractNum w:abstractNumId="28">
    <w:nsid w:val="2E6A4F5F"/>
    <w:multiLevelType w:val="singleLevel"/>
    <w:tmpl w:val="6EA2D3D0"/>
    <w:lvl w:ilvl="0">
      <w:start w:val="1"/>
      <w:numFmt w:val="decimal"/>
      <w:lvlText w:val="(%1)"/>
      <w:lvlJc w:val="left"/>
      <w:pPr>
        <w:tabs>
          <w:tab w:val="num" w:pos="1380"/>
        </w:tabs>
        <w:ind w:left="1380" w:hanging="660"/>
      </w:pPr>
    </w:lvl>
  </w:abstractNum>
  <w:abstractNum w:abstractNumId="29">
    <w:nsid w:val="2E7B69E4"/>
    <w:multiLevelType w:val="singleLevel"/>
    <w:tmpl w:val="447C9696"/>
    <w:lvl w:ilvl="0">
      <w:start w:val="1"/>
      <w:numFmt w:val="lowerLetter"/>
      <w:lvlText w:val="(%1)"/>
      <w:lvlJc w:val="left"/>
      <w:pPr>
        <w:tabs>
          <w:tab w:val="num" w:pos="1980"/>
        </w:tabs>
        <w:ind w:left="1980" w:hanging="675"/>
      </w:pPr>
    </w:lvl>
  </w:abstractNum>
  <w:abstractNum w:abstractNumId="30">
    <w:nsid w:val="2F307E28"/>
    <w:multiLevelType w:val="singleLevel"/>
    <w:tmpl w:val="5202AE46"/>
    <w:lvl w:ilvl="0">
      <w:start w:val="1"/>
      <w:numFmt w:val="decimal"/>
      <w:lvlText w:val="(%1)"/>
      <w:lvlJc w:val="left"/>
      <w:pPr>
        <w:tabs>
          <w:tab w:val="num" w:pos="1245"/>
        </w:tabs>
        <w:ind w:left="1245" w:hanging="525"/>
      </w:pPr>
    </w:lvl>
  </w:abstractNum>
  <w:abstractNum w:abstractNumId="31">
    <w:nsid w:val="304D37CF"/>
    <w:multiLevelType w:val="singleLevel"/>
    <w:tmpl w:val="7A8230F2"/>
    <w:lvl w:ilvl="0">
      <w:start w:val="1"/>
      <w:numFmt w:val="lowerRoman"/>
      <w:lvlText w:val="(%1)"/>
      <w:lvlJc w:val="left"/>
      <w:pPr>
        <w:tabs>
          <w:tab w:val="num" w:pos="2160"/>
        </w:tabs>
        <w:ind w:left="2160" w:hanging="720"/>
      </w:pPr>
    </w:lvl>
  </w:abstractNum>
  <w:abstractNum w:abstractNumId="32">
    <w:nsid w:val="32CC069E"/>
    <w:multiLevelType w:val="singleLevel"/>
    <w:tmpl w:val="FC226C70"/>
    <w:lvl w:ilvl="0">
      <w:start w:val="1"/>
      <w:numFmt w:val="decimal"/>
      <w:lvlText w:val="(%1)"/>
      <w:lvlJc w:val="left"/>
      <w:pPr>
        <w:tabs>
          <w:tab w:val="num" w:pos="1440"/>
        </w:tabs>
        <w:ind w:left="1440" w:hanging="720"/>
      </w:pPr>
    </w:lvl>
  </w:abstractNum>
  <w:abstractNum w:abstractNumId="33">
    <w:nsid w:val="34137450"/>
    <w:multiLevelType w:val="singleLevel"/>
    <w:tmpl w:val="C2AA9072"/>
    <w:lvl w:ilvl="0">
      <w:start w:val="59"/>
      <w:numFmt w:val="decimal"/>
      <w:lvlText w:val="%1."/>
      <w:lvlJc w:val="left"/>
      <w:pPr>
        <w:tabs>
          <w:tab w:val="num" w:pos="720"/>
        </w:tabs>
        <w:ind w:left="720" w:hanging="720"/>
      </w:pPr>
    </w:lvl>
  </w:abstractNum>
  <w:abstractNum w:abstractNumId="34">
    <w:nsid w:val="34C52391"/>
    <w:multiLevelType w:val="singleLevel"/>
    <w:tmpl w:val="5E86D086"/>
    <w:lvl w:ilvl="0">
      <w:start w:val="9"/>
      <w:numFmt w:val="decimal"/>
      <w:lvlText w:val="%1."/>
      <w:lvlJc w:val="left"/>
      <w:pPr>
        <w:tabs>
          <w:tab w:val="num" w:pos="705"/>
        </w:tabs>
        <w:ind w:left="705" w:hanging="705"/>
      </w:pPr>
    </w:lvl>
  </w:abstractNum>
  <w:abstractNum w:abstractNumId="35">
    <w:nsid w:val="35595F66"/>
    <w:multiLevelType w:val="singleLevel"/>
    <w:tmpl w:val="20BE7658"/>
    <w:lvl w:ilvl="0">
      <w:start w:val="1"/>
      <w:numFmt w:val="decimal"/>
      <w:lvlText w:val="(%1)"/>
      <w:lvlJc w:val="left"/>
      <w:pPr>
        <w:tabs>
          <w:tab w:val="num" w:pos="1440"/>
        </w:tabs>
        <w:ind w:left="1440" w:hanging="720"/>
      </w:pPr>
    </w:lvl>
  </w:abstractNum>
  <w:abstractNum w:abstractNumId="36">
    <w:nsid w:val="37754748"/>
    <w:multiLevelType w:val="singleLevel"/>
    <w:tmpl w:val="C534DE30"/>
    <w:lvl w:ilvl="0">
      <w:start w:val="41"/>
      <w:numFmt w:val="decimal"/>
      <w:lvlText w:val="%1."/>
      <w:lvlJc w:val="left"/>
      <w:pPr>
        <w:tabs>
          <w:tab w:val="num" w:pos="720"/>
        </w:tabs>
        <w:ind w:left="720" w:hanging="720"/>
      </w:pPr>
    </w:lvl>
  </w:abstractNum>
  <w:abstractNum w:abstractNumId="37">
    <w:nsid w:val="37880B7F"/>
    <w:multiLevelType w:val="singleLevel"/>
    <w:tmpl w:val="959275EA"/>
    <w:lvl w:ilvl="0">
      <w:start w:val="1"/>
      <w:numFmt w:val="decimal"/>
      <w:lvlText w:val="(%1)"/>
      <w:lvlJc w:val="left"/>
      <w:pPr>
        <w:tabs>
          <w:tab w:val="num" w:pos="1440"/>
        </w:tabs>
        <w:ind w:left="1440" w:hanging="720"/>
      </w:pPr>
    </w:lvl>
  </w:abstractNum>
  <w:abstractNum w:abstractNumId="38">
    <w:nsid w:val="3D941078"/>
    <w:multiLevelType w:val="singleLevel"/>
    <w:tmpl w:val="1C4E3E8E"/>
    <w:lvl w:ilvl="0">
      <w:start w:val="1"/>
      <w:numFmt w:val="decimal"/>
      <w:lvlText w:val="(%1)"/>
      <w:lvlJc w:val="left"/>
      <w:pPr>
        <w:tabs>
          <w:tab w:val="num" w:pos="1395"/>
        </w:tabs>
        <w:ind w:left="1395" w:hanging="675"/>
      </w:pPr>
    </w:lvl>
  </w:abstractNum>
  <w:abstractNum w:abstractNumId="39">
    <w:nsid w:val="3D97061D"/>
    <w:multiLevelType w:val="singleLevel"/>
    <w:tmpl w:val="7F3ECFC2"/>
    <w:lvl w:ilvl="0">
      <w:start w:val="1"/>
      <w:numFmt w:val="decimal"/>
      <w:lvlText w:val="(%1)"/>
      <w:lvlJc w:val="left"/>
      <w:pPr>
        <w:tabs>
          <w:tab w:val="num" w:pos="1440"/>
        </w:tabs>
        <w:ind w:left="1440" w:hanging="720"/>
      </w:pPr>
    </w:lvl>
  </w:abstractNum>
  <w:abstractNum w:abstractNumId="40">
    <w:nsid w:val="3F33438F"/>
    <w:multiLevelType w:val="singleLevel"/>
    <w:tmpl w:val="09124B9C"/>
    <w:lvl w:ilvl="0">
      <w:start w:val="1"/>
      <w:numFmt w:val="lowerRoman"/>
      <w:lvlText w:val="(%1)"/>
      <w:lvlJc w:val="left"/>
      <w:pPr>
        <w:tabs>
          <w:tab w:val="num" w:pos="2160"/>
        </w:tabs>
        <w:ind w:left="2160" w:hanging="720"/>
      </w:pPr>
    </w:lvl>
  </w:abstractNum>
  <w:abstractNum w:abstractNumId="41">
    <w:nsid w:val="46502975"/>
    <w:multiLevelType w:val="singleLevel"/>
    <w:tmpl w:val="5C547164"/>
    <w:lvl w:ilvl="0">
      <w:start w:val="1"/>
      <w:numFmt w:val="decimal"/>
      <w:lvlText w:val="(%1)"/>
      <w:lvlJc w:val="left"/>
      <w:pPr>
        <w:tabs>
          <w:tab w:val="num" w:pos="1260"/>
        </w:tabs>
        <w:ind w:left="1260" w:hanging="720"/>
      </w:pPr>
    </w:lvl>
  </w:abstractNum>
  <w:abstractNum w:abstractNumId="42">
    <w:nsid w:val="479E39EF"/>
    <w:multiLevelType w:val="singleLevel"/>
    <w:tmpl w:val="8BC23636"/>
    <w:lvl w:ilvl="0">
      <w:start w:val="1"/>
      <w:numFmt w:val="decimal"/>
      <w:lvlText w:val="(%1)"/>
      <w:lvlJc w:val="left"/>
      <w:pPr>
        <w:tabs>
          <w:tab w:val="num" w:pos="1440"/>
        </w:tabs>
        <w:ind w:left="1440" w:hanging="720"/>
      </w:pPr>
    </w:lvl>
  </w:abstractNum>
  <w:abstractNum w:abstractNumId="43">
    <w:nsid w:val="47B70548"/>
    <w:multiLevelType w:val="singleLevel"/>
    <w:tmpl w:val="B1E2D7A4"/>
    <w:lvl w:ilvl="0">
      <w:start w:val="1"/>
      <w:numFmt w:val="decimal"/>
      <w:lvlText w:val="(%1)"/>
      <w:lvlJc w:val="left"/>
      <w:pPr>
        <w:tabs>
          <w:tab w:val="num" w:pos="1890"/>
        </w:tabs>
        <w:ind w:left="1890" w:hanging="450"/>
      </w:pPr>
    </w:lvl>
  </w:abstractNum>
  <w:abstractNum w:abstractNumId="44">
    <w:nsid w:val="4D24124E"/>
    <w:multiLevelType w:val="singleLevel"/>
    <w:tmpl w:val="BBAEBA2A"/>
    <w:lvl w:ilvl="0">
      <w:start w:val="49"/>
      <w:numFmt w:val="decimal"/>
      <w:lvlText w:val="%1."/>
      <w:lvlJc w:val="left"/>
      <w:pPr>
        <w:tabs>
          <w:tab w:val="num" w:pos="720"/>
        </w:tabs>
        <w:ind w:left="720" w:hanging="720"/>
      </w:pPr>
    </w:lvl>
  </w:abstractNum>
  <w:abstractNum w:abstractNumId="45">
    <w:nsid w:val="51A029DC"/>
    <w:multiLevelType w:val="singleLevel"/>
    <w:tmpl w:val="5530AE18"/>
    <w:lvl w:ilvl="0">
      <w:start w:val="1"/>
      <w:numFmt w:val="lowerLetter"/>
      <w:lvlText w:val="(%1)"/>
      <w:lvlJc w:val="left"/>
      <w:pPr>
        <w:tabs>
          <w:tab w:val="num" w:pos="1845"/>
        </w:tabs>
        <w:ind w:left="1845" w:hanging="675"/>
      </w:pPr>
    </w:lvl>
  </w:abstractNum>
  <w:abstractNum w:abstractNumId="46">
    <w:nsid w:val="51BB3E07"/>
    <w:multiLevelType w:val="singleLevel"/>
    <w:tmpl w:val="8ECE190C"/>
    <w:lvl w:ilvl="0">
      <w:start w:val="2"/>
      <w:numFmt w:val="decimal"/>
      <w:lvlText w:val="%1)"/>
      <w:lvlJc w:val="left"/>
      <w:pPr>
        <w:tabs>
          <w:tab w:val="num" w:pos="1305"/>
        </w:tabs>
        <w:ind w:left="1305" w:hanging="510"/>
      </w:pPr>
    </w:lvl>
  </w:abstractNum>
  <w:abstractNum w:abstractNumId="47">
    <w:nsid w:val="54F16248"/>
    <w:multiLevelType w:val="singleLevel"/>
    <w:tmpl w:val="8352814C"/>
    <w:lvl w:ilvl="0">
      <w:start w:val="1"/>
      <w:numFmt w:val="lowerLetter"/>
      <w:lvlText w:val="(%1)"/>
      <w:lvlJc w:val="left"/>
      <w:pPr>
        <w:tabs>
          <w:tab w:val="num" w:pos="2160"/>
        </w:tabs>
        <w:ind w:left="2160" w:hanging="720"/>
      </w:pPr>
    </w:lvl>
  </w:abstractNum>
  <w:abstractNum w:abstractNumId="48">
    <w:nsid w:val="5944579B"/>
    <w:multiLevelType w:val="singleLevel"/>
    <w:tmpl w:val="56B61C96"/>
    <w:lvl w:ilvl="0">
      <w:start w:val="1"/>
      <w:numFmt w:val="lowerLetter"/>
      <w:lvlText w:val="(%1)"/>
      <w:lvlJc w:val="left"/>
      <w:pPr>
        <w:tabs>
          <w:tab w:val="num" w:pos="2160"/>
        </w:tabs>
        <w:ind w:left="2160" w:hanging="720"/>
      </w:pPr>
    </w:lvl>
  </w:abstractNum>
  <w:abstractNum w:abstractNumId="49">
    <w:nsid w:val="5A3F7DC5"/>
    <w:multiLevelType w:val="singleLevel"/>
    <w:tmpl w:val="0409000F"/>
    <w:lvl w:ilvl="0">
      <w:start w:val="4"/>
      <w:numFmt w:val="decimal"/>
      <w:lvlText w:val="%1."/>
      <w:lvlJc w:val="left"/>
      <w:pPr>
        <w:tabs>
          <w:tab w:val="num" w:pos="360"/>
        </w:tabs>
        <w:ind w:left="360" w:hanging="360"/>
      </w:pPr>
    </w:lvl>
  </w:abstractNum>
  <w:abstractNum w:abstractNumId="50">
    <w:nsid w:val="5DEA1C77"/>
    <w:multiLevelType w:val="singleLevel"/>
    <w:tmpl w:val="5058CB60"/>
    <w:lvl w:ilvl="0">
      <w:start w:val="1"/>
      <w:numFmt w:val="decimal"/>
      <w:lvlText w:val="(%1)"/>
      <w:lvlJc w:val="left"/>
      <w:pPr>
        <w:tabs>
          <w:tab w:val="num" w:pos="1005"/>
        </w:tabs>
        <w:ind w:left="1005" w:hanging="645"/>
      </w:pPr>
    </w:lvl>
  </w:abstractNum>
  <w:abstractNum w:abstractNumId="51">
    <w:nsid w:val="5ECA34A2"/>
    <w:multiLevelType w:val="singleLevel"/>
    <w:tmpl w:val="B03A462A"/>
    <w:lvl w:ilvl="0">
      <w:start w:val="1"/>
      <w:numFmt w:val="lowerLetter"/>
      <w:lvlText w:val="(%1)"/>
      <w:lvlJc w:val="left"/>
      <w:pPr>
        <w:tabs>
          <w:tab w:val="num" w:pos="2160"/>
        </w:tabs>
        <w:ind w:left="2160" w:hanging="720"/>
      </w:pPr>
    </w:lvl>
  </w:abstractNum>
  <w:abstractNum w:abstractNumId="52">
    <w:nsid w:val="5EDB3DC2"/>
    <w:multiLevelType w:val="singleLevel"/>
    <w:tmpl w:val="159E9ADA"/>
    <w:lvl w:ilvl="0">
      <w:start w:val="1"/>
      <w:numFmt w:val="lowerRoman"/>
      <w:lvlText w:val="(%1)"/>
      <w:lvlJc w:val="left"/>
      <w:pPr>
        <w:tabs>
          <w:tab w:val="num" w:pos="1965"/>
        </w:tabs>
        <w:ind w:left="1965" w:hanging="720"/>
      </w:pPr>
    </w:lvl>
  </w:abstractNum>
  <w:abstractNum w:abstractNumId="53">
    <w:nsid w:val="603F2184"/>
    <w:multiLevelType w:val="singleLevel"/>
    <w:tmpl w:val="0ED677C2"/>
    <w:lvl w:ilvl="0">
      <w:start w:val="1"/>
      <w:numFmt w:val="decimal"/>
      <w:lvlText w:val="(%1)"/>
      <w:lvlJc w:val="left"/>
      <w:pPr>
        <w:tabs>
          <w:tab w:val="num" w:pos="1440"/>
        </w:tabs>
        <w:ind w:left="1440" w:hanging="720"/>
      </w:pPr>
    </w:lvl>
  </w:abstractNum>
  <w:abstractNum w:abstractNumId="54">
    <w:nsid w:val="62EA006D"/>
    <w:multiLevelType w:val="singleLevel"/>
    <w:tmpl w:val="1674CD7A"/>
    <w:lvl w:ilvl="0">
      <w:start w:val="1"/>
      <w:numFmt w:val="lowerRoman"/>
      <w:lvlText w:val="(%1)"/>
      <w:lvlJc w:val="left"/>
      <w:pPr>
        <w:tabs>
          <w:tab w:val="num" w:pos="2160"/>
        </w:tabs>
        <w:ind w:left="2160" w:hanging="855"/>
      </w:pPr>
    </w:lvl>
  </w:abstractNum>
  <w:abstractNum w:abstractNumId="55">
    <w:nsid w:val="663265E5"/>
    <w:multiLevelType w:val="singleLevel"/>
    <w:tmpl w:val="BF9C66E2"/>
    <w:lvl w:ilvl="0">
      <w:start w:val="1"/>
      <w:numFmt w:val="decimal"/>
      <w:lvlText w:val="(%1)"/>
      <w:lvlJc w:val="left"/>
      <w:pPr>
        <w:tabs>
          <w:tab w:val="num" w:pos="1440"/>
        </w:tabs>
        <w:ind w:left="1440" w:hanging="720"/>
      </w:pPr>
    </w:lvl>
  </w:abstractNum>
  <w:abstractNum w:abstractNumId="56">
    <w:nsid w:val="66B74A3B"/>
    <w:multiLevelType w:val="singleLevel"/>
    <w:tmpl w:val="119A9260"/>
    <w:lvl w:ilvl="0">
      <w:start w:val="1"/>
      <w:numFmt w:val="decimal"/>
      <w:lvlText w:val="(%1)"/>
      <w:lvlJc w:val="left"/>
      <w:pPr>
        <w:tabs>
          <w:tab w:val="num" w:pos="1440"/>
        </w:tabs>
        <w:ind w:left="1440" w:hanging="720"/>
      </w:pPr>
    </w:lvl>
  </w:abstractNum>
  <w:abstractNum w:abstractNumId="57">
    <w:nsid w:val="66D37A54"/>
    <w:multiLevelType w:val="singleLevel"/>
    <w:tmpl w:val="530ECCEA"/>
    <w:lvl w:ilvl="0">
      <w:start w:val="1"/>
      <w:numFmt w:val="decimal"/>
      <w:lvlText w:val="(%1)"/>
      <w:lvlJc w:val="left"/>
      <w:pPr>
        <w:tabs>
          <w:tab w:val="num" w:pos="1440"/>
        </w:tabs>
        <w:ind w:left="1440" w:hanging="720"/>
      </w:pPr>
    </w:lvl>
  </w:abstractNum>
  <w:abstractNum w:abstractNumId="58">
    <w:nsid w:val="6BBC4A14"/>
    <w:multiLevelType w:val="singleLevel"/>
    <w:tmpl w:val="371C956E"/>
    <w:lvl w:ilvl="0">
      <w:start w:val="1"/>
      <w:numFmt w:val="decimal"/>
      <w:lvlText w:val="(%1)"/>
      <w:lvlJc w:val="left"/>
      <w:pPr>
        <w:tabs>
          <w:tab w:val="num" w:pos="1440"/>
        </w:tabs>
        <w:ind w:left="1440" w:hanging="720"/>
      </w:pPr>
    </w:lvl>
  </w:abstractNum>
  <w:abstractNum w:abstractNumId="59">
    <w:nsid w:val="70385878"/>
    <w:multiLevelType w:val="singleLevel"/>
    <w:tmpl w:val="8CDEC132"/>
    <w:lvl w:ilvl="0">
      <w:start w:val="1"/>
      <w:numFmt w:val="decimal"/>
      <w:lvlText w:val="(%1)"/>
      <w:lvlJc w:val="left"/>
      <w:pPr>
        <w:tabs>
          <w:tab w:val="num" w:pos="1440"/>
        </w:tabs>
        <w:ind w:left="1440" w:hanging="720"/>
      </w:pPr>
    </w:lvl>
  </w:abstractNum>
  <w:abstractNum w:abstractNumId="60">
    <w:nsid w:val="71AF1AD6"/>
    <w:multiLevelType w:val="singleLevel"/>
    <w:tmpl w:val="6BD2B54E"/>
    <w:lvl w:ilvl="0">
      <w:start w:val="1"/>
      <w:numFmt w:val="lowerLetter"/>
      <w:lvlText w:val="(%1)"/>
      <w:lvlJc w:val="left"/>
      <w:pPr>
        <w:tabs>
          <w:tab w:val="num" w:pos="1440"/>
        </w:tabs>
        <w:ind w:left="1440" w:hanging="720"/>
      </w:pPr>
    </w:lvl>
  </w:abstractNum>
  <w:abstractNum w:abstractNumId="61">
    <w:nsid w:val="72184556"/>
    <w:multiLevelType w:val="singleLevel"/>
    <w:tmpl w:val="6D6073E8"/>
    <w:lvl w:ilvl="0">
      <w:start w:val="1"/>
      <w:numFmt w:val="lowerLetter"/>
      <w:lvlText w:val="(%1)"/>
      <w:lvlJc w:val="left"/>
      <w:pPr>
        <w:tabs>
          <w:tab w:val="num" w:pos="2160"/>
        </w:tabs>
        <w:ind w:left="2160" w:hanging="720"/>
      </w:pPr>
    </w:lvl>
  </w:abstractNum>
  <w:abstractNum w:abstractNumId="62">
    <w:nsid w:val="723063F0"/>
    <w:multiLevelType w:val="singleLevel"/>
    <w:tmpl w:val="957AD5F0"/>
    <w:lvl w:ilvl="0">
      <w:start w:val="1"/>
      <w:numFmt w:val="lowerRoman"/>
      <w:lvlText w:val="(%1)"/>
      <w:lvlJc w:val="left"/>
      <w:pPr>
        <w:tabs>
          <w:tab w:val="num" w:pos="1440"/>
        </w:tabs>
        <w:ind w:left="1440" w:hanging="720"/>
      </w:pPr>
    </w:lvl>
  </w:abstractNum>
  <w:abstractNum w:abstractNumId="63">
    <w:nsid w:val="725D21D4"/>
    <w:multiLevelType w:val="singleLevel"/>
    <w:tmpl w:val="04F45AA6"/>
    <w:lvl w:ilvl="0">
      <w:start w:val="1"/>
      <w:numFmt w:val="decimal"/>
      <w:lvlText w:val="(%1)"/>
      <w:lvlJc w:val="left"/>
      <w:pPr>
        <w:tabs>
          <w:tab w:val="num" w:pos="1440"/>
        </w:tabs>
        <w:ind w:left="1440" w:hanging="720"/>
      </w:pPr>
    </w:lvl>
  </w:abstractNum>
  <w:abstractNum w:abstractNumId="64">
    <w:nsid w:val="72660B1F"/>
    <w:multiLevelType w:val="singleLevel"/>
    <w:tmpl w:val="B0068582"/>
    <w:lvl w:ilvl="0">
      <w:start w:val="1"/>
      <w:numFmt w:val="decimal"/>
      <w:lvlText w:val="(%1)"/>
      <w:lvlJc w:val="left"/>
      <w:pPr>
        <w:tabs>
          <w:tab w:val="num" w:pos="1440"/>
        </w:tabs>
        <w:ind w:left="1440" w:hanging="720"/>
      </w:pPr>
    </w:lvl>
  </w:abstractNum>
  <w:abstractNum w:abstractNumId="65">
    <w:nsid w:val="72C550F5"/>
    <w:multiLevelType w:val="singleLevel"/>
    <w:tmpl w:val="04CAFBCA"/>
    <w:lvl w:ilvl="0">
      <w:start w:val="1"/>
      <w:numFmt w:val="lowerRoman"/>
      <w:lvlText w:val="(%1)"/>
      <w:lvlJc w:val="left"/>
      <w:pPr>
        <w:tabs>
          <w:tab w:val="num" w:pos="2880"/>
        </w:tabs>
        <w:ind w:left="2880" w:hanging="720"/>
      </w:pPr>
    </w:lvl>
  </w:abstractNum>
  <w:abstractNum w:abstractNumId="66">
    <w:nsid w:val="76961B46"/>
    <w:multiLevelType w:val="singleLevel"/>
    <w:tmpl w:val="2B5CACCE"/>
    <w:lvl w:ilvl="0">
      <w:start w:val="1"/>
      <w:numFmt w:val="decimal"/>
      <w:lvlText w:val="(%1)"/>
      <w:lvlJc w:val="left"/>
      <w:pPr>
        <w:tabs>
          <w:tab w:val="num" w:pos="360"/>
        </w:tabs>
        <w:ind w:left="360" w:hanging="360"/>
      </w:pPr>
    </w:lvl>
  </w:abstractNum>
  <w:abstractNum w:abstractNumId="67">
    <w:nsid w:val="7768342E"/>
    <w:multiLevelType w:val="singleLevel"/>
    <w:tmpl w:val="17F44002"/>
    <w:lvl w:ilvl="0">
      <w:start w:val="25"/>
      <w:numFmt w:val="decimal"/>
      <w:lvlText w:val="%1."/>
      <w:lvlJc w:val="left"/>
      <w:pPr>
        <w:tabs>
          <w:tab w:val="num" w:pos="1440"/>
        </w:tabs>
        <w:ind w:left="1440" w:hanging="720"/>
      </w:pPr>
    </w:lvl>
  </w:abstractNum>
  <w:abstractNum w:abstractNumId="68">
    <w:nsid w:val="77850C57"/>
    <w:multiLevelType w:val="singleLevel"/>
    <w:tmpl w:val="44E21ED8"/>
    <w:lvl w:ilvl="0">
      <w:start w:val="1"/>
      <w:numFmt w:val="decimal"/>
      <w:lvlText w:val="(%1)"/>
      <w:lvlJc w:val="left"/>
      <w:pPr>
        <w:tabs>
          <w:tab w:val="num" w:pos="1170"/>
        </w:tabs>
        <w:ind w:left="1170" w:hanging="450"/>
      </w:pPr>
    </w:lvl>
  </w:abstractNum>
  <w:abstractNum w:abstractNumId="69">
    <w:nsid w:val="7BA23B2E"/>
    <w:multiLevelType w:val="singleLevel"/>
    <w:tmpl w:val="0DACC58A"/>
    <w:lvl w:ilvl="0">
      <w:start w:val="1"/>
      <w:numFmt w:val="lowerRoman"/>
      <w:lvlText w:val="(%1)"/>
      <w:lvlJc w:val="left"/>
      <w:pPr>
        <w:tabs>
          <w:tab w:val="num" w:pos="1965"/>
        </w:tabs>
        <w:ind w:left="1965" w:hanging="720"/>
      </w:pPr>
    </w:lvl>
  </w:abstractNum>
  <w:abstractNum w:abstractNumId="70">
    <w:nsid w:val="7CBA39B4"/>
    <w:multiLevelType w:val="singleLevel"/>
    <w:tmpl w:val="E646BFD4"/>
    <w:lvl w:ilvl="0">
      <w:start w:val="1"/>
      <w:numFmt w:val="decimal"/>
      <w:lvlText w:val="(%1)"/>
      <w:lvlJc w:val="left"/>
      <w:pPr>
        <w:tabs>
          <w:tab w:val="num" w:pos="1440"/>
        </w:tabs>
        <w:ind w:left="1440" w:hanging="720"/>
      </w:pPr>
    </w:lvl>
  </w:abstractNum>
  <w:abstractNum w:abstractNumId="71">
    <w:nsid w:val="7E8C06FF"/>
    <w:multiLevelType w:val="singleLevel"/>
    <w:tmpl w:val="1B9805DC"/>
    <w:lvl w:ilvl="0">
      <w:start w:val="1"/>
      <w:numFmt w:val="decimal"/>
      <w:lvlText w:val="(%1)"/>
      <w:lvlJc w:val="left"/>
      <w:pPr>
        <w:tabs>
          <w:tab w:val="num" w:pos="1305"/>
        </w:tabs>
        <w:ind w:left="1305" w:hanging="720"/>
      </w:pPr>
    </w:lvl>
  </w:abstractNum>
  <w:num w:numId="1">
    <w:abstractNumId w:val="50"/>
    <w:lvlOverride w:ilvl="0">
      <w:startOverride w:val="1"/>
    </w:lvlOverride>
  </w:num>
  <w:num w:numId="2">
    <w:abstractNumId w:val="60"/>
    <w:lvlOverride w:ilvl="0">
      <w:startOverride w:val="1"/>
    </w:lvlOverride>
  </w:num>
  <w:num w:numId="3">
    <w:abstractNumId w:val="55"/>
    <w:lvlOverride w:ilvl="0">
      <w:startOverride w:val="1"/>
    </w:lvlOverride>
  </w:num>
  <w:num w:numId="4">
    <w:abstractNumId w:val="22"/>
    <w:lvlOverride w:ilvl="0">
      <w:startOverride w:val="1"/>
    </w:lvlOverride>
  </w:num>
  <w:num w:numId="5">
    <w:abstractNumId w:val="20"/>
    <w:lvlOverride w:ilvl="0">
      <w:startOverride w:val="1"/>
    </w:lvlOverride>
  </w:num>
  <w:num w:numId="6">
    <w:abstractNumId w:val="40"/>
    <w:lvlOverride w:ilvl="0">
      <w:startOverride w:val="1"/>
    </w:lvlOverride>
  </w:num>
  <w:num w:numId="7">
    <w:abstractNumId w:val="68"/>
    <w:lvlOverride w:ilvl="0">
      <w:startOverride w:val="1"/>
    </w:lvlOverride>
  </w:num>
  <w:num w:numId="8">
    <w:abstractNumId w:val="45"/>
    <w:lvlOverride w:ilvl="0">
      <w:startOverride w:val="1"/>
    </w:lvlOverride>
  </w:num>
  <w:num w:numId="9">
    <w:abstractNumId w:val="24"/>
    <w:lvlOverride w:ilvl="0">
      <w:startOverride w:val="1"/>
    </w:lvlOverride>
  </w:num>
  <w:num w:numId="10">
    <w:abstractNumId w:val="30"/>
    <w:lvlOverride w:ilvl="0">
      <w:startOverride w:val="1"/>
    </w:lvlOverride>
  </w:num>
  <w:num w:numId="11">
    <w:abstractNumId w:val="28"/>
    <w:lvlOverride w:ilvl="0">
      <w:startOverride w:val="1"/>
    </w:lvlOverride>
  </w:num>
  <w:num w:numId="12">
    <w:abstractNumId w:val="27"/>
    <w:lvlOverride w:ilvl="0">
      <w:startOverride w:val="1"/>
    </w:lvlOverride>
  </w:num>
  <w:num w:numId="13">
    <w:abstractNumId w:val="69"/>
    <w:lvlOverride w:ilvl="0">
      <w:startOverride w:val="1"/>
    </w:lvlOverride>
  </w:num>
  <w:num w:numId="14">
    <w:abstractNumId w:val="52"/>
    <w:lvlOverride w:ilvl="0">
      <w:startOverride w:val="1"/>
    </w:lvlOverride>
  </w:num>
  <w:num w:numId="15">
    <w:abstractNumId w:val="4"/>
    <w:lvlOverride w:ilvl="0">
      <w:startOverride w:val="1"/>
    </w:lvlOverride>
  </w:num>
  <w:num w:numId="16">
    <w:abstractNumId w:val="43"/>
    <w:lvlOverride w:ilvl="0">
      <w:startOverride w:val="1"/>
    </w:lvlOverride>
  </w:num>
  <w:num w:numId="17">
    <w:abstractNumId w:val="6"/>
    <w:lvlOverride w:ilvl="0">
      <w:startOverride w:val="1"/>
    </w:lvlOverride>
  </w:num>
  <w:num w:numId="18">
    <w:abstractNumId w:val="18"/>
    <w:lvlOverride w:ilvl="0">
      <w:startOverride w:val="1"/>
    </w:lvlOverride>
  </w:num>
  <w:num w:numId="19">
    <w:abstractNumId w:val="17"/>
    <w:lvlOverride w:ilvl="0">
      <w:startOverride w:val="1"/>
    </w:lvlOverride>
  </w:num>
  <w:num w:numId="20">
    <w:abstractNumId w:val="67"/>
    <w:lvlOverride w:ilvl="0">
      <w:startOverride w:val="25"/>
    </w:lvlOverride>
  </w:num>
  <w:num w:numId="21">
    <w:abstractNumId w:val="66"/>
    <w:lvlOverride w:ilvl="0">
      <w:startOverride w:val="1"/>
    </w:lvlOverride>
  </w:num>
  <w:num w:numId="22">
    <w:abstractNumId w:val="12"/>
    <w:lvlOverride w:ilvl="0">
      <w:startOverride w:val="1"/>
    </w:lvlOverride>
  </w:num>
  <w:num w:numId="23">
    <w:abstractNumId w:val="38"/>
    <w:lvlOverride w:ilvl="0">
      <w:startOverride w:val="1"/>
    </w:lvlOverride>
  </w:num>
  <w:num w:numId="24">
    <w:abstractNumId w:val="59"/>
    <w:lvlOverride w:ilvl="0">
      <w:startOverride w:val="1"/>
    </w:lvlOverride>
  </w:num>
  <w:num w:numId="25">
    <w:abstractNumId w:val="25"/>
    <w:lvlOverride w:ilvl="0">
      <w:startOverride w:val="1"/>
    </w:lvlOverride>
  </w:num>
  <w:num w:numId="26">
    <w:abstractNumId w:val="36"/>
    <w:lvlOverride w:ilvl="0">
      <w:startOverride w:val="41"/>
    </w:lvlOverride>
  </w:num>
  <w:num w:numId="27">
    <w:abstractNumId w:val="58"/>
    <w:lvlOverride w:ilvl="0">
      <w:startOverride w:val="1"/>
    </w:lvlOverride>
  </w:num>
  <w:num w:numId="28">
    <w:abstractNumId w:val="64"/>
    <w:lvlOverride w:ilvl="0">
      <w:startOverride w:val="1"/>
    </w:lvlOverride>
  </w:num>
  <w:num w:numId="29">
    <w:abstractNumId w:val="37"/>
    <w:lvlOverride w:ilvl="0">
      <w:startOverride w:val="1"/>
    </w:lvlOverride>
  </w:num>
  <w:num w:numId="30">
    <w:abstractNumId w:val="1"/>
    <w:lvlOverride w:ilvl="0">
      <w:startOverride w:val="1"/>
    </w:lvlOverride>
  </w:num>
  <w:num w:numId="31">
    <w:abstractNumId w:val="44"/>
    <w:lvlOverride w:ilvl="0">
      <w:startOverride w:val="49"/>
    </w:lvlOverride>
  </w:num>
  <w:num w:numId="32">
    <w:abstractNumId w:val="26"/>
    <w:lvlOverride w:ilvl="0">
      <w:startOverride w:val="1"/>
    </w:lvlOverride>
  </w:num>
  <w:num w:numId="33">
    <w:abstractNumId w:val="31"/>
    <w:lvlOverride w:ilvl="0">
      <w:startOverride w:val="1"/>
    </w:lvlOverride>
  </w:num>
  <w:num w:numId="34">
    <w:abstractNumId w:val="15"/>
    <w:lvlOverride w:ilvl="0">
      <w:startOverride w:val="1"/>
    </w:lvlOverride>
  </w:num>
  <w:num w:numId="35">
    <w:abstractNumId w:val="21"/>
    <w:lvlOverride w:ilvl="0">
      <w:startOverride w:val="1"/>
    </w:lvlOverride>
  </w:num>
  <w:num w:numId="36">
    <w:abstractNumId w:val="57"/>
    <w:lvlOverride w:ilvl="0">
      <w:startOverride w:val="1"/>
    </w:lvlOverride>
  </w:num>
  <w:num w:numId="37">
    <w:abstractNumId w:val="63"/>
    <w:lvlOverride w:ilvl="0">
      <w:startOverride w:val="1"/>
    </w:lvlOverride>
  </w:num>
  <w:num w:numId="38">
    <w:abstractNumId w:val="7"/>
    <w:lvlOverride w:ilvl="0">
      <w:startOverride w:val="1"/>
    </w:lvlOverride>
  </w:num>
  <w:num w:numId="39">
    <w:abstractNumId w:val="2"/>
    <w:lvlOverride w:ilvl="0">
      <w:startOverride w:val="1"/>
    </w:lvlOverride>
  </w:num>
  <w:num w:numId="40">
    <w:abstractNumId w:val="11"/>
    <w:lvlOverride w:ilvl="0">
      <w:startOverride w:val="1"/>
    </w:lvlOverride>
  </w:num>
  <w:num w:numId="41">
    <w:abstractNumId w:val="35"/>
    <w:lvlOverride w:ilvl="0">
      <w:startOverride w:val="1"/>
    </w:lvlOverride>
  </w:num>
  <w:num w:numId="42">
    <w:abstractNumId w:val="39"/>
    <w:lvlOverride w:ilvl="0">
      <w:startOverride w:val="1"/>
    </w:lvlOverride>
  </w:num>
  <w:num w:numId="43">
    <w:abstractNumId w:val="56"/>
    <w:lvlOverride w:ilvl="0">
      <w:startOverride w:val="1"/>
    </w:lvlOverride>
  </w:num>
  <w:num w:numId="44">
    <w:abstractNumId w:val="65"/>
    <w:lvlOverride w:ilvl="0">
      <w:startOverride w:val="1"/>
    </w:lvlOverride>
  </w:num>
  <w:num w:numId="45">
    <w:abstractNumId w:val="62"/>
    <w:lvlOverride w:ilvl="0">
      <w:startOverride w:val="1"/>
    </w:lvlOverride>
  </w:num>
  <w:num w:numId="46">
    <w:abstractNumId w:val="70"/>
    <w:lvlOverride w:ilvl="0">
      <w:startOverride w:val="1"/>
    </w:lvlOverride>
  </w:num>
  <w:num w:numId="47">
    <w:abstractNumId w:val="61"/>
    <w:lvlOverride w:ilvl="0">
      <w:startOverride w:val="1"/>
    </w:lvlOverride>
  </w:num>
  <w:num w:numId="48">
    <w:abstractNumId w:val="51"/>
    <w:lvlOverride w:ilvl="0">
      <w:startOverride w:val="1"/>
    </w:lvlOverride>
  </w:num>
  <w:num w:numId="49">
    <w:abstractNumId w:val="5"/>
    <w:lvlOverride w:ilvl="0">
      <w:startOverride w:val="12"/>
    </w:lvlOverride>
  </w:num>
  <w:num w:numId="50">
    <w:abstractNumId w:val="41"/>
    <w:lvlOverride w:ilvl="0">
      <w:startOverride w:val="1"/>
    </w:lvlOverride>
  </w:num>
  <w:num w:numId="51">
    <w:abstractNumId w:val="33"/>
    <w:lvlOverride w:ilvl="0">
      <w:startOverride w:val="59"/>
    </w:lvlOverride>
  </w:num>
  <w:num w:numId="52">
    <w:abstractNumId w:val="71"/>
    <w:lvlOverride w:ilvl="0">
      <w:startOverride w:val="1"/>
    </w:lvlOverride>
  </w:num>
  <w:num w:numId="53">
    <w:abstractNumId w:val="0"/>
    <w:lvlOverride w:ilvl="0">
      <w:startOverride w:val="1"/>
    </w:lvlOverride>
  </w:num>
  <w:num w:numId="54">
    <w:abstractNumId w:val="29"/>
    <w:lvlOverride w:ilvl="0">
      <w:startOverride w:val="1"/>
    </w:lvlOverride>
  </w:num>
  <w:num w:numId="55">
    <w:abstractNumId w:val="54"/>
    <w:lvlOverride w:ilvl="0">
      <w:startOverride w:val="1"/>
    </w:lvlOverride>
  </w:num>
  <w:num w:numId="56">
    <w:abstractNumId w:val="14"/>
    <w:lvlOverride w:ilvl="0">
      <w:startOverride w:val="1"/>
    </w:lvlOverride>
  </w:num>
  <w:num w:numId="57">
    <w:abstractNumId w:val="47"/>
    <w:lvlOverride w:ilvl="0">
      <w:startOverride w:val="1"/>
    </w:lvlOverride>
  </w:num>
  <w:num w:numId="58">
    <w:abstractNumId w:val="53"/>
    <w:lvlOverride w:ilvl="0">
      <w:startOverride w:val="1"/>
    </w:lvlOverride>
  </w:num>
  <w:num w:numId="59">
    <w:abstractNumId w:val="48"/>
    <w:lvlOverride w:ilvl="0">
      <w:startOverride w:val="1"/>
    </w:lvlOverride>
  </w:num>
  <w:num w:numId="60">
    <w:abstractNumId w:val="13"/>
    <w:lvlOverride w:ilvl="0">
      <w:startOverride w:val="62"/>
    </w:lvlOverride>
  </w:num>
  <w:num w:numId="61">
    <w:abstractNumId w:val="19"/>
    <w:lvlOverride w:ilvl="0">
      <w:startOverride w:val="1"/>
    </w:lvlOverride>
  </w:num>
  <w:num w:numId="62">
    <w:abstractNumId w:val="42"/>
    <w:lvlOverride w:ilvl="0">
      <w:startOverride w:val="1"/>
    </w:lvlOverride>
  </w:num>
  <w:num w:numId="63">
    <w:abstractNumId w:val="3"/>
    <w:lvlOverride w:ilvl="0">
      <w:startOverride w:val="65"/>
    </w:lvlOverride>
  </w:num>
  <w:num w:numId="64">
    <w:abstractNumId w:val="23"/>
    <w:lvlOverride w:ilvl="0">
      <w:startOverride w:val="1"/>
    </w:lvlOverride>
  </w:num>
  <w:num w:numId="65">
    <w:abstractNumId w:val="32"/>
    <w:lvlOverride w:ilvl="0">
      <w:startOverride w:val="1"/>
    </w:lvlOverride>
  </w:num>
  <w:num w:numId="66">
    <w:abstractNumId w:val="8"/>
    <w:lvlOverride w:ilvl="0">
      <w:startOverride w:val="2"/>
    </w:lvlOverride>
  </w:num>
  <w:num w:numId="67">
    <w:abstractNumId w:val="49"/>
    <w:lvlOverride w:ilvl="0">
      <w:startOverride w:val="4"/>
    </w:lvlOverride>
  </w:num>
  <w:num w:numId="68">
    <w:abstractNumId w:val="34"/>
    <w:lvlOverride w:ilvl="0">
      <w:startOverride w:val="9"/>
    </w:lvlOverride>
  </w:num>
  <w:num w:numId="69">
    <w:abstractNumId w:val="46"/>
    <w:lvlOverride w:ilvl="0">
      <w:startOverride w:val="2"/>
    </w:lvlOverride>
  </w:num>
  <w:num w:numId="70">
    <w:abstractNumId w:val="10"/>
    <w:lvlOverride w:ilvl="0">
      <w:startOverride w:val="1"/>
    </w:lvlOverride>
  </w:num>
  <w:num w:numId="71">
    <w:abstractNumId w:val="16"/>
    <w:lvlOverride w:ilvl="0">
      <w:startOverride w:val="1"/>
    </w:lvlOverride>
  </w:num>
  <w:num w:numId="72">
    <w:abstractNumId w:val="9"/>
    <w:lvlOverride w:ilvl="0">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attachedTemplate r:id="rId1"/>
  <w:defaultTabStop w:val="720"/>
  <w:noPunctuationKerning/>
  <w:characterSpacingControl w:val="doNotCompress"/>
  <w:compat/>
  <w:rsids>
    <w:rsidRoot w:val="00AD7D6F"/>
    <w:rsid w:val="007528FF"/>
    <w:rsid w:val="00AD7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rPr>
  </w:style>
  <w:style w:type="paragraph" w:styleId="Heading1">
    <w:name w:val="heading 1"/>
    <w:basedOn w:val="Normal"/>
    <w:next w:val="Normal"/>
    <w:link w:val="Heading1Char"/>
    <w:uiPriority w:val="9"/>
    <w:qFormat/>
    <w:pPr>
      <w:keepNext/>
      <w:ind w:left="4320"/>
      <w:outlineLvl w:val="0"/>
    </w:pPr>
    <w:rPr>
      <w:rFonts w:eastAsiaTheme="minorEastAsia" w:cs="Georgia"/>
      <w:b/>
    </w:rPr>
  </w:style>
  <w:style w:type="paragraph" w:styleId="Heading2">
    <w:name w:val="heading 2"/>
    <w:basedOn w:val="Normal"/>
    <w:next w:val="Normal"/>
    <w:link w:val="Heading2Char"/>
    <w:uiPriority w:val="9"/>
    <w:qFormat/>
    <w:pPr>
      <w:keepNext/>
      <w:spacing w:line="480" w:lineRule="auto"/>
      <w:outlineLvl w:val="1"/>
    </w:pPr>
    <w:rPr>
      <w:rFonts w:eastAsiaTheme="minorEastAsia" w:cs="Georgia"/>
      <w:sz w:val="48"/>
    </w:rPr>
  </w:style>
  <w:style w:type="paragraph" w:styleId="Heading3">
    <w:name w:val="heading 3"/>
    <w:basedOn w:val="Normal"/>
    <w:next w:val="Normal"/>
    <w:link w:val="Heading3Char"/>
    <w:uiPriority w:val="9"/>
    <w:qFormat/>
    <w:pPr>
      <w:keepNext/>
      <w:spacing w:line="480" w:lineRule="auto"/>
      <w:jc w:val="center"/>
      <w:outlineLvl w:val="2"/>
    </w:pPr>
    <w:rPr>
      <w:rFonts w:eastAsiaTheme="minorEastAsia" w:cs="Georgia"/>
      <w:b/>
    </w:rPr>
  </w:style>
  <w:style w:type="paragraph" w:styleId="Heading4">
    <w:name w:val="heading 4"/>
    <w:basedOn w:val="Normal"/>
    <w:next w:val="Normal"/>
    <w:link w:val="Heading4Char"/>
    <w:uiPriority w:val="9"/>
    <w:qFormat/>
    <w:pPr>
      <w:keepNext/>
      <w:spacing w:line="480" w:lineRule="auto"/>
      <w:outlineLvl w:val="3"/>
    </w:pPr>
    <w:rPr>
      <w:rFonts w:eastAsiaTheme="minorEastAsia" w:cs="Georgia"/>
      <w:b/>
      <w:sz w:val="24"/>
    </w:rPr>
  </w:style>
  <w:style w:type="paragraph" w:styleId="Heading5">
    <w:name w:val="heading 5"/>
    <w:basedOn w:val="Normal"/>
    <w:next w:val="Normal"/>
    <w:link w:val="Heading5Char"/>
    <w:uiPriority w:val="9"/>
    <w:qFormat/>
    <w:pPr>
      <w:keepNext/>
      <w:spacing w:line="480" w:lineRule="auto"/>
      <w:outlineLvl w:val="4"/>
    </w:pPr>
    <w:rPr>
      <w:rFonts w:eastAsiaTheme="minorEastAsia" w:cs="Georgia"/>
      <w:b/>
    </w:rPr>
  </w:style>
  <w:style w:type="paragraph" w:styleId="Heading6">
    <w:name w:val="heading 6"/>
    <w:basedOn w:val="Normal"/>
    <w:next w:val="Normal"/>
    <w:link w:val="Heading6Char"/>
    <w:uiPriority w:val="9"/>
    <w:qFormat/>
    <w:pPr>
      <w:keepNext/>
      <w:spacing w:line="480" w:lineRule="auto"/>
      <w:outlineLvl w:val="5"/>
    </w:pPr>
    <w:rPr>
      <w:rFonts w:eastAsiaTheme="minorEastAsia" w:cs="Georgia"/>
      <w:sz w:val="24"/>
    </w:rPr>
  </w:style>
  <w:style w:type="paragraph" w:styleId="Heading7">
    <w:name w:val="heading 7"/>
    <w:basedOn w:val="Normal"/>
    <w:next w:val="Normal"/>
    <w:link w:val="Heading7Char"/>
    <w:uiPriority w:val="9"/>
    <w:qFormat/>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rPr>
  </w:style>
  <w:style w:type="character" w:customStyle="1" w:styleId="Heading5Char">
    <w:name w:val="Heading 5 Char"/>
    <w:basedOn w:val="DefaultParagraphFont"/>
    <w:link w:val="Heading5"/>
    <w:uiPriority w:val="9"/>
    <w:locked/>
    <w:rPr>
      <w:rFonts w:asciiTheme="majorHAnsi" w:eastAsiaTheme="majorEastAsia" w:hAnsiTheme="majorHAnsi" w:cstheme="majorBidi" w:hint="default"/>
      <w:color w:val="243F60" w:themeColor="accent1" w:themeShade="7F"/>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404040" w:themeColor="text1" w:themeTint="BF"/>
    </w:rPr>
  </w:style>
  <w:style w:type="paragraph" w:styleId="BodyText">
    <w:name w:val="Body Text"/>
    <w:basedOn w:val="Normal"/>
    <w:link w:val="BodyTextChar"/>
    <w:uiPriority w:val="99"/>
    <w:semiHidden/>
    <w:unhideWhenUsed/>
    <w:rPr>
      <w:b/>
    </w:rPr>
  </w:style>
  <w:style w:type="character" w:customStyle="1" w:styleId="BodyTextChar">
    <w:name w:val="Body Text Char"/>
    <w:basedOn w:val="DefaultParagraphFont"/>
    <w:link w:val="BodyText"/>
    <w:uiPriority w:val="99"/>
    <w:semiHidden/>
    <w:locked/>
    <w:rPr>
      <w:rFonts w:ascii="Verdana" w:hAnsi="Verdana" w:hint="default"/>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locked/>
    <w:rPr>
      <w:rFonts w:ascii="Verdana" w:hAnsi="Verdana" w:hint="default"/>
    </w:rPr>
  </w:style>
  <w:style w:type="paragraph" w:styleId="BodyText2">
    <w:name w:val="Body Text 2"/>
    <w:basedOn w:val="Normal"/>
    <w:link w:val="BodyText2Char"/>
    <w:uiPriority w:val="99"/>
    <w:semiHidden/>
    <w:unhideWhenUsed/>
  </w:style>
  <w:style w:type="character" w:customStyle="1" w:styleId="BodyText2Char">
    <w:name w:val="Body Text 2 Char"/>
    <w:basedOn w:val="DefaultParagraphFont"/>
    <w:link w:val="BodyText2"/>
    <w:uiPriority w:val="99"/>
    <w:semiHidden/>
    <w:locked/>
    <w:rPr>
      <w:rFonts w:ascii="Verdana" w:hAnsi="Verdana" w:hint="default"/>
    </w:rPr>
  </w:style>
  <w:style w:type="paragraph" w:styleId="BodyText3">
    <w:name w:val="Body Text 3"/>
    <w:basedOn w:val="Normal"/>
    <w:link w:val="BodyText3Char"/>
    <w:uiPriority w:val="99"/>
    <w:semiHidden/>
    <w:unhideWhenUsed/>
    <w:pPr>
      <w:jc w:val="both"/>
    </w:pPr>
  </w:style>
  <w:style w:type="character" w:customStyle="1" w:styleId="BodyText3Char">
    <w:name w:val="Body Text 3 Char"/>
    <w:basedOn w:val="DefaultParagraphFont"/>
    <w:link w:val="BodyText3"/>
    <w:uiPriority w:val="99"/>
    <w:semiHidden/>
    <w:locked/>
    <w:rPr>
      <w:rFonts w:ascii="Verdana" w:hAnsi="Verdana" w:hint="default"/>
      <w:sz w:val="16"/>
      <w:szCs w:val="16"/>
    </w:rPr>
  </w:style>
  <w:style w:type="paragraph" w:styleId="BodyTextIndent2">
    <w:name w:val="Body Text Indent 2"/>
    <w:basedOn w:val="Normal"/>
    <w:link w:val="BodyTextIndent2Char"/>
    <w:uiPriority w:val="99"/>
    <w:semiHidden/>
    <w:unhideWhenUsed/>
    <w:pPr>
      <w:ind w:left="90"/>
    </w:pPr>
  </w:style>
  <w:style w:type="character" w:customStyle="1" w:styleId="BodyTextIndent2Char">
    <w:name w:val="Body Text Indent 2 Char"/>
    <w:basedOn w:val="DefaultParagraphFont"/>
    <w:link w:val="BodyTextIndent2"/>
    <w:uiPriority w:val="99"/>
    <w:semiHidden/>
    <w:locked/>
    <w:rPr>
      <w:rFonts w:ascii="Verdana" w:hAnsi="Verdana" w:hint="default"/>
    </w:rPr>
  </w:style>
  <w:style w:type="paragraph" w:styleId="BodyTextIndent3">
    <w:name w:val="Body Text Indent 3"/>
    <w:basedOn w:val="Normal"/>
    <w:link w:val="BodyTextIndent3Char"/>
    <w:uiPriority w:val="99"/>
    <w:semiHidden/>
    <w:unhideWhenUsed/>
    <w:pPr>
      <w:ind w:left="720" w:firstLine="720"/>
      <w:jc w:val="both"/>
    </w:pPr>
  </w:style>
  <w:style w:type="character" w:customStyle="1" w:styleId="BodyTextIndent3Char">
    <w:name w:val="Body Text Indent 3 Char"/>
    <w:basedOn w:val="DefaultParagraphFont"/>
    <w:link w:val="BodyTextIndent3"/>
    <w:uiPriority w:val="99"/>
    <w:semiHidden/>
    <w:locked/>
    <w:rPr>
      <w:rFonts w:ascii="Verdana" w:hAnsi="Verdana" w:hint="default"/>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12709</Words>
  <Characters>72443</Characters>
  <Application>Microsoft Office Word</Application>
  <DocSecurity>0</DocSecurity>
  <Lines>603</Lines>
  <Paragraphs>169</Paragraphs>
  <ScaleCrop>false</ScaleCrop>
  <Company>xyz</Company>
  <LinksUpToDate>false</LinksUpToDate>
  <CharactersWithSpaces>84983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hbjk;nl;knklkln'</dc:title>
  <dc:creator>mahadik</dc:creator>
  <cp:lastModifiedBy>Windows User</cp:lastModifiedBy>
  <cp:revision>2</cp:revision>
  <dcterms:created xsi:type="dcterms:W3CDTF">2017-04-01T06:50:00Z</dcterms:created>
  <dcterms:modified xsi:type="dcterms:W3CDTF">2017-04-01T06:50:00Z</dcterms:modified>
</cp:coreProperties>
</file>